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F2A" w:rsidRPr="004B6133" w:rsidRDefault="00313F2A" w:rsidP="00313F2A">
      <w:pPr>
        <w:pStyle w:val="Heading1"/>
        <w:rPr>
          <w:color w:val="auto"/>
          <w:sz w:val="48"/>
          <w:szCs w:val="48"/>
        </w:rPr>
      </w:pPr>
      <w:bookmarkStart w:id="0" w:name="_Toc328147872"/>
      <w:bookmarkStart w:id="1" w:name="_GoBack"/>
      <w:bookmarkEnd w:id="1"/>
      <w:r w:rsidRPr="004B6133">
        <w:rPr>
          <w:color w:val="auto"/>
          <w:sz w:val="48"/>
          <w:szCs w:val="48"/>
        </w:rPr>
        <w:t>Outreach and Resource Collection SOP for the Open-i project</w:t>
      </w:r>
      <w:bookmarkEnd w:id="0"/>
    </w:p>
    <w:p w:rsidR="00313F2A" w:rsidRPr="0023263E" w:rsidRDefault="00313F2A" w:rsidP="00313F2A">
      <w:pPr>
        <w:pStyle w:val="Heading2"/>
        <w:rPr>
          <w:rFonts w:ascii="Calibri" w:hAnsi="Calibri"/>
        </w:rPr>
      </w:pPr>
      <w:bookmarkStart w:id="2" w:name="_Toc328147873"/>
      <w:r w:rsidRPr="0023263E">
        <w:rPr>
          <w:rFonts w:ascii="Calibri" w:hAnsi="Calibri"/>
        </w:rPr>
        <w:t>Overview</w:t>
      </w:r>
      <w:bookmarkEnd w:id="2"/>
    </w:p>
    <w:p w:rsidR="00313F2A" w:rsidRPr="0023263E" w:rsidRDefault="00313F2A" w:rsidP="00313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r w:rsidRPr="0023263E">
        <w:rPr>
          <w:rFonts w:ascii="Calibri" w:eastAsia="Arial" w:hAnsi="Calibri" w:cs="Arial"/>
        </w:rPr>
        <w:t>The process of collecting information about biomedical resources at participating universities is broken down into 4 stages:</w:t>
      </w:r>
    </w:p>
    <w:p w:rsidR="00313F2A" w:rsidRPr="0023263E" w:rsidRDefault="00313F2A" w:rsidP="00313F2A">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540"/>
        <w:rPr>
          <w:rFonts w:ascii="Calibri" w:eastAsia="Arial" w:hAnsi="Calibri" w:cs="Arial"/>
        </w:rPr>
      </w:pPr>
      <w:r w:rsidRPr="0023263E">
        <w:rPr>
          <w:rFonts w:ascii="Calibri" w:eastAsia="Arial" w:hAnsi="Calibri" w:cs="Arial"/>
        </w:rPr>
        <w:t xml:space="preserve">Institutional Inventory (Internal Landscape development) </w:t>
      </w:r>
    </w:p>
    <w:p w:rsidR="00313F2A" w:rsidRPr="0023263E" w:rsidRDefault="00313F2A" w:rsidP="00313F2A">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540"/>
        <w:rPr>
          <w:rFonts w:ascii="Calibri" w:eastAsia="Arial" w:hAnsi="Calibri" w:cs="Arial"/>
        </w:rPr>
      </w:pPr>
      <w:r w:rsidRPr="0023263E">
        <w:rPr>
          <w:rFonts w:ascii="Calibri" w:eastAsia="Arial" w:hAnsi="Calibri" w:cs="Arial"/>
        </w:rPr>
        <w:t>Collection Plan</w:t>
      </w:r>
    </w:p>
    <w:p w:rsidR="00313F2A" w:rsidRPr="0023263E" w:rsidRDefault="00313F2A" w:rsidP="00313F2A">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540"/>
        <w:rPr>
          <w:rFonts w:ascii="Calibri" w:eastAsia="Arial" w:hAnsi="Calibri" w:cs="Arial"/>
        </w:rPr>
      </w:pPr>
      <w:r w:rsidRPr="0023263E">
        <w:rPr>
          <w:rFonts w:ascii="Calibri" w:eastAsia="Arial" w:hAnsi="Calibri" w:cs="Arial"/>
        </w:rPr>
        <w:t>Outreach</w:t>
      </w:r>
    </w:p>
    <w:p w:rsidR="00313F2A" w:rsidRPr="0023263E" w:rsidRDefault="00313F2A" w:rsidP="00313F2A">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540"/>
        <w:rPr>
          <w:rFonts w:ascii="Calibri" w:eastAsia="Arial" w:hAnsi="Calibri" w:cs="Arial"/>
        </w:rPr>
      </w:pPr>
      <w:r w:rsidRPr="0023263E">
        <w:rPr>
          <w:rFonts w:ascii="Calibri" w:eastAsia="Arial" w:hAnsi="Calibri" w:cs="Arial"/>
        </w:rPr>
        <w:t>Data collection and entry</w:t>
      </w:r>
    </w:p>
    <w:p w:rsidR="00313F2A" w:rsidRPr="0023263E" w:rsidRDefault="00313F2A" w:rsidP="00313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p>
    <w:p w:rsidR="00313F2A" w:rsidRPr="0023263E" w:rsidRDefault="00313F2A" w:rsidP="00313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r>
        <w:rPr>
          <w:rFonts w:ascii="Calibri" w:eastAsia="Arial" w:hAnsi="Calibri" w:cs="Arial"/>
        </w:rPr>
        <w:t xml:space="preserve">The role of Resource Mining covers the functions of Resource Navigation (four stages above) and Resource Data Curation (use of the eagle-i SWEET to ensure data quality and consistency). </w:t>
      </w:r>
      <w:r w:rsidRPr="0023263E">
        <w:rPr>
          <w:rFonts w:ascii="Calibri" w:eastAsia="Arial" w:hAnsi="Calibri" w:cs="Arial"/>
        </w:rPr>
        <w:t xml:space="preserve">This </w:t>
      </w:r>
      <w:r>
        <w:rPr>
          <w:rFonts w:ascii="Calibri" w:eastAsia="Arial" w:hAnsi="Calibri" w:cs="Arial"/>
        </w:rPr>
        <w:t>document</w:t>
      </w:r>
      <w:r w:rsidRPr="0023263E">
        <w:rPr>
          <w:rFonts w:ascii="Calibri" w:eastAsia="Arial" w:hAnsi="Calibri" w:cs="Arial"/>
        </w:rPr>
        <w:t xml:space="preserve"> is designed </w:t>
      </w:r>
      <w:r>
        <w:rPr>
          <w:rFonts w:ascii="Calibri" w:eastAsia="Arial" w:hAnsi="Calibri" w:cs="Arial"/>
        </w:rPr>
        <w:t xml:space="preserve">primarily </w:t>
      </w:r>
      <w:r w:rsidRPr="0023263E">
        <w:rPr>
          <w:rFonts w:ascii="Calibri" w:eastAsia="Arial" w:hAnsi="Calibri" w:cs="Arial"/>
        </w:rPr>
        <w:t xml:space="preserve">to address </w:t>
      </w:r>
      <w:r>
        <w:rPr>
          <w:rFonts w:ascii="Calibri" w:eastAsia="Arial" w:hAnsi="Calibri" w:cs="Arial"/>
        </w:rPr>
        <w:t>the four stages above</w:t>
      </w:r>
      <w:r w:rsidRPr="0023263E">
        <w:rPr>
          <w:rFonts w:ascii="Calibri" w:eastAsia="Arial" w:hAnsi="Calibri" w:cs="Arial"/>
        </w:rPr>
        <w:t xml:space="preserve">. </w:t>
      </w:r>
    </w:p>
    <w:p w:rsidR="00313F2A" w:rsidRPr="0023263E" w:rsidRDefault="00313F2A" w:rsidP="00313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p>
    <w:p w:rsidR="00313F2A" w:rsidRPr="0023263E" w:rsidRDefault="00313F2A" w:rsidP="00313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b/>
        </w:rPr>
      </w:pPr>
      <w:r w:rsidRPr="0023263E">
        <w:rPr>
          <w:rFonts w:ascii="Calibri" w:eastAsia="Arial" w:hAnsi="Calibri" w:cs="Arial"/>
          <w:b/>
        </w:rPr>
        <w:t xml:space="preserve">Notes about </w:t>
      </w:r>
      <w:r>
        <w:rPr>
          <w:rFonts w:ascii="Calibri" w:eastAsia="Arial" w:hAnsi="Calibri" w:cs="Arial"/>
          <w:b/>
        </w:rPr>
        <w:t>the process</w:t>
      </w:r>
    </w:p>
    <w:p w:rsidR="00313F2A" w:rsidRPr="0023263E" w:rsidRDefault="00313F2A" w:rsidP="00313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r w:rsidRPr="0023263E">
        <w:rPr>
          <w:rFonts w:ascii="Calibri" w:eastAsia="Arial" w:hAnsi="Calibri" w:cs="Arial"/>
        </w:rPr>
        <w:t>As will be evident in the following recommended procedures, being highly familiar with your institution’s research environment is a critical predictor of success. Also highly desirable is the knowledge of a broad range of biomedical research resources and the understanding of the value of resource description to different communities. Finally, the understanding and appreciation of data organization is very desirable for a potential resource miner.</w:t>
      </w:r>
    </w:p>
    <w:p w:rsidR="00313F2A" w:rsidRPr="0023263E" w:rsidRDefault="00313F2A" w:rsidP="00313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p>
    <w:p w:rsidR="00313F2A" w:rsidRPr="0023263E" w:rsidRDefault="00313F2A" w:rsidP="00313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r w:rsidRPr="0023263E">
        <w:rPr>
          <w:rFonts w:ascii="Calibri" w:eastAsia="Arial" w:hAnsi="Calibri" w:cs="Arial"/>
        </w:rPr>
        <w:t>Boilerplate Job description for sites hiring resource miners:</w:t>
      </w:r>
    </w:p>
    <w:p w:rsidR="00313F2A" w:rsidRPr="0023263E" w:rsidRDefault="00313F2A" w:rsidP="00313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p>
    <w:p w:rsidR="00313F2A" w:rsidRPr="0023263E" w:rsidRDefault="00313F2A" w:rsidP="00313F2A">
      <w:pPr>
        <w:widowControl w:val="0"/>
        <w:tabs>
          <w:tab w:val="left" w:pos="7470"/>
        </w:tabs>
        <w:autoSpaceDE w:val="0"/>
        <w:autoSpaceDN w:val="0"/>
        <w:adjustRightInd w:val="0"/>
        <w:ind w:left="720" w:right="1890"/>
        <w:jc w:val="both"/>
        <w:rPr>
          <w:rFonts w:ascii="Calibri" w:hAnsi="Calibri" w:cs="Arial"/>
          <w:i/>
          <w:sz w:val="22"/>
          <w:szCs w:val="22"/>
        </w:rPr>
      </w:pPr>
      <w:r w:rsidRPr="0023263E">
        <w:rPr>
          <w:rFonts w:ascii="Calibri" w:hAnsi="Calibri" w:cs="Arial"/>
          <w:b/>
          <w:i/>
          <w:iCs/>
          <w:sz w:val="22"/>
          <w:szCs w:val="22"/>
        </w:rPr>
        <w:t xml:space="preserve">{University} </w:t>
      </w:r>
      <w:r w:rsidRPr="0023263E">
        <w:rPr>
          <w:rFonts w:ascii="Calibri" w:hAnsi="Calibri" w:cs="Arial"/>
          <w:i/>
          <w:sz w:val="22"/>
          <w:szCs w:val="22"/>
        </w:rPr>
        <w:t>is seeking a highly motivated, enthusiastic, proactive and interactive individual with a background in biomedical research to be part of a nation-wide effort to discover and inventory biomedical research resources and make them visible to researchers around the world. The open-i project aims to utilize the existing eagle-i resource discovery system (www.eagle-i.net) to share resource information at institutions in the CTSA network (</w:t>
      </w:r>
      <w:hyperlink r:id="rId9" w:history="1">
        <w:r w:rsidRPr="0023263E">
          <w:rPr>
            <w:rStyle w:val="Hyperlink"/>
            <w:rFonts w:ascii="Calibri" w:hAnsi="Calibri" w:cs="Arial"/>
            <w:i/>
            <w:color w:val="auto"/>
            <w:sz w:val="22"/>
            <w:szCs w:val="22"/>
          </w:rPr>
          <w:t>www.ctsaweb.org/</w:t>
        </w:r>
      </w:hyperlink>
      <w:r w:rsidRPr="0023263E">
        <w:rPr>
          <w:rFonts w:ascii="Calibri" w:hAnsi="Calibri" w:cs="Arial"/>
          <w:i/>
          <w:sz w:val="22"/>
          <w:szCs w:val="22"/>
        </w:rPr>
        <w:t>). Harvard Medical School is guiding the central administration and project management. The successful candidate will be based at {university name} and will report to the {university} lead PI ({name of PI}). The candidate will also report to the lead resource navigator and lead curator of the project, both of whom are based at Harvard Medical School. Two training sessions for this position will be held in Boston after initiation of the project.</w:t>
      </w:r>
    </w:p>
    <w:p w:rsidR="00313F2A" w:rsidRPr="0023263E" w:rsidRDefault="00313F2A" w:rsidP="00313F2A">
      <w:pPr>
        <w:widowControl w:val="0"/>
        <w:tabs>
          <w:tab w:val="left" w:pos="7470"/>
        </w:tabs>
        <w:autoSpaceDE w:val="0"/>
        <w:autoSpaceDN w:val="0"/>
        <w:adjustRightInd w:val="0"/>
        <w:ind w:left="720" w:right="1890"/>
        <w:jc w:val="both"/>
        <w:rPr>
          <w:rFonts w:ascii="Calibri" w:hAnsi="Calibri" w:cs="Arial"/>
          <w:i/>
          <w:sz w:val="22"/>
          <w:szCs w:val="22"/>
        </w:rPr>
      </w:pPr>
    </w:p>
    <w:p w:rsidR="00313F2A" w:rsidRPr="0023263E" w:rsidRDefault="00313F2A" w:rsidP="00313F2A">
      <w:pPr>
        <w:widowControl w:val="0"/>
        <w:tabs>
          <w:tab w:val="left" w:pos="7470"/>
        </w:tabs>
        <w:autoSpaceDE w:val="0"/>
        <w:autoSpaceDN w:val="0"/>
        <w:adjustRightInd w:val="0"/>
        <w:ind w:left="720" w:right="1890"/>
        <w:jc w:val="both"/>
        <w:rPr>
          <w:rFonts w:ascii="Calibri" w:hAnsi="Calibri" w:cs="Arial"/>
          <w:i/>
          <w:sz w:val="22"/>
          <w:szCs w:val="22"/>
        </w:rPr>
      </w:pPr>
      <w:r w:rsidRPr="0023263E">
        <w:rPr>
          <w:rFonts w:ascii="Calibri" w:hAnsi="Calibri" w:cs="Arial"/>
          <w:i/>
          <w:sz w:val="22"/>
          <w:szCs w:val="22"/>
        </w:rPr>
        <w:t xml:space="preserve">This individual will establish connections with researchers and will collect information about {university}’s biomedical resources such as animal </w:t>
      </w:r>
      <w:r w:rsidRPr="0023263E">
        <w:rPr>
          <w:rFonts w:ascii="Calibri" w:hAnsi="Calibri" w:cs="Arial"/>
          <w:i/>
          <w:sz w:val="22"/>
          <w:szCs w:val="22"/>
        </w:rPr>
        <w:lastRenderedPageBreak/>
        <w:t xml:space="preserve">models, unique research equipment, core facilities, educational resources, and research opportunities. Information about these resources may be stored in PI-managed laboratories, institutional core facilities, shared resource centers, or in central offices. </w:t>
      </w:r>
    </w:p>
    <w:p w:rsidR="00313F2A" w:rsidRPr="0023263E" w:rsidRDefault="00313F2A" w:rsidP="00313F2A">
      <w:pPr>
        <w:widowControl w:val="0"/>
        <w:tabs>
          <w:tab w:val="left" w:pos="7470"/>
        </w:tabs>
        <w:autoSpaceDE w:val="0"/>
        <w:autoSpaceDN w:val="0"/>
        <w:adjustRightInd w:val="0"/>
        <w:ind w:left="720" w:right="1890"/>
        <w:jc w:val="both"/>
        <w:rPr>
          <w:rFonts w:ascii="Calibri" w:hAnsi="Calibri" w:cs="Arial"/>
          <w:i/>
          <w:sz w:val="22"/>
          <w:szCs w:val="22"/>
        </w:rPr>
      </w:pPr>
    </w:p>
    <w:p w:rsidR="00313F2A" w:rsidRPr="0023263E" w:rsidRDefault="00313F2A" w:rsidP="00313F2A">
      <w:pPr>
        <w:widowControl w:val="0"/>
        <w:tabs>
          <w:tab w:val="left" w:pos="7470"/>
        </w:tabs>
        <w:autoSpaceDE w:val="0"/>
        <w:autoSpaceDN w:val="0"/>
        <w:adjustRightInd w:val="0"/>
        <w:ind w:left="720" w:right="1890"/>
        <w:jc w:val="both"/>
        <w:rPr>
          <w:rFonts w:ascii="Calibri" w:hAnsi="Calibri" w:cs="Arial"/>
          <w:i/>
          <w:sz w:val="22"/>
          <w:szCs w:val="22"/>
        </w:rPr>
      </w:pPr>
      <w:r w:rsidRPr="0023263E">
        <w:rPr>
          <w:rFonts w:ascii="Calibri" w:hAnsi="Calibri" w:cs="Arial"/>
          <w:i/>
          <w:sz w:val="22"/>
          <w:szCs w:val="22"/>
        </w:rPr>
        <w:t>The successful candidate will must have superior interpersonal and communication skills, experience with community engagement</w:t>
      </w:r>
      <w:r>
        <w:rPr>
          <w:rFonts w:ascii="Calibri" w:hAnsi="Calibri" w:cs="Arial"/>
          <w:i/>
          <w:sz w:val="22"/>
          <w:szCs w:val="22"/>
        </w:rPr>
        <w:t>,</w:t>
      </w:r>
      <w:r w:rsidRPr="0023263E">
        <w:rPr>
          <w:rFonts w:ascii="Calibri" w:hAnsi="Calibri" w:cs="Arial"/>
          <w:i/>
          <w:sz w:val="22"/>
          <w:szCs w:val="22"/>
        </w:rPr>
        <w:t xml:space="preserve"> and be comfortable with data curation and management. S/he will be the first point of contact for the project team and the public face of the project at </w:t>
      </w:r>
      <w:r w:rsidRPr="0023263E">
        <w:rPr>
          <w:rFonts w:ascii="Calibri" w:hAnsi="Calibri" w:cs="Arial"/>
          <w:i/>
          <w:iCs/>
          <w:sz w:val="22"/>
          <w:szCs w:val="22"/>
        </w:rPr>
        <w:t xml:space="preserve">{university} </w:t>
      </w:r>
      <w:r w:rsidRPr="0023263E">
        <w:rPr>
          <w:rFonts w:ascii="Calibri" w:hAnsi="Calibri" w:cs="Arial"/>
          <w:i/>
          <w:sz w:val="22"/>
          <w:szCs w:val="22"/>
        </w:rPr>
        <w:t>responsible for promotion of the benefits of participation. S/he will also be re</w:t>
      </w:r>
      <w:r>
        <w:rPr>
          <w:rFonts w:ascii="Calibri" w:hAnsi="Calibri" w:cs="Arial"/>
          <w:i/>
          <w:sz w:val="22"/>
          <w:szCs w:val="22"/>
        </w:rPr>
        <w:t>sponsible for managing the life</w:t>
      </w:r>
      <w:r w:rsidRPr="0023263E">
        <w:rPr>
          <w:rFonts w:ascii="Calibri" w:hAnsi="Calibri" w:cs="Arial"/>
          <w:i/>
          <w:sz w:val="22"/>
          <w:szCs w:val="22"/>
        </w:rPr>
        <w:t>cycle of rich and diverse data sets--from resource identification and entry, through to annotation and publication. To maximize the data’s consistency and usefulness to the community, the data must be managed according to existing curation guidelines.</w:t>
      </w:r>
    </w:p>
    <w:p w:rsidR="00313F2A" w:rsidRPr="0023263E" w:rsidRDefault="00313F2A" w:rsidP="00313F2A">
      <w:pPr>
        <w:widowControl w:val="0"/>
        <w:tabs>
          <w:tab w:val="left" w:pos="7470"/>
        </w:tabs>
        <w:autoSpaceDE w:val="0"/>
        <w:autoSpaceDN w:val="0"/>
        <w:adjustRightInd w:val="0"/>
        <w:ind w:left="720" w:right="1890"/>
        <w:jc w:val="both"/>
        <w:rPr>
          <w:rFonts w:ascii="Calibri" w:hAnsi="Calibri" w:cs="Arial"/>
          <w:i/>
          <w:sz w:val="22"/>
          <w:szCs w:val="22"/>
        </w:rPr>
      </w:pPr>
      <w:r w:rsidRPr="0023263E">
        <w:rPr>
          <w:rFonts w:ascii="Calibri" w:hAnsi="Calibri" w:cs="Arial"/>
          <w:i/>
          <w:sz w:val="22"/>
          <w:szCs w:val="22"/>
        </w:rPr>
        <w:t> </w:t>
      </w:r>
    </w:p>
    <w:p w:rsidR="00313F2A" w:rsidRPr="00D20589" w:rsidRDefault="00313F2A" w:rsidP="00313F2A">
      <w:pPr>
        <w:ind w:firstLine="720"/>
        <w:rPr>
          <w:rFonts w:ascii="Calibri" w:hAnsi="Calibri"/>
          <w:i/>
          <w:sz w:val="22"/>
          <w:szCs w:val="22"/>
        </w:rPr>
      </w:pPr>
      <w:r w:rsidRPr="00D20589">
        <w:rPr>
          <w:rFonts w:ascii="Calibri" w:hAnsi="Calibri"/>
          <w:i/>
          <w:sz w:val="22"/>
          <w:szCs w:val="22"/>
        </w:rPr>
        <w:t xml:space="preserve">REQUIRED: </w:t>
      </w:r>
    </w:p>
    <w:p w:rsidR="00313F2A" w:rsidRPr="0023263E" w:rsidRDefault="00313F2A" w:rsidP="00313F2A">
      <w:pPr>
        <w:widowControl w:val="0"/>
        <w:numPr>
          <w:ilvl w:val="0"/>
          <w:numId w:val="5"/>
        </w:numPr>
        <w:autoSpaceDE w:val="0"/>
        <w:autoSpaceDN w:val="0"/>
        <w:adjustRightInd w:val="0"/>
        <w:ind w:left="1440" w:right="1890" w:hanging="270"/>
        <w:contextualSpacing/>
        <w:jc w:val="both"/>
        <w:rPr>
          <w:rFonts w:ascii="Calibri" w:hAnsi="Calibri" w:cs="Arial"/>
          <w:i/>
          <w:sz w:val="22"/>
          <w:szCs w:val="22"/>
        </w:rPr>
      </w:pPr>
      <w:r w:rsidRPr="0023263E">
        <w:rPr>
          <w:rFonts w:ascii="Calibri" w:hAnsi="Calibri" w:cs="Arial"/>
          <w:i/>
          <w:sz w:val="22"/>
          <w:szCs w:val="22"/>
        </w:rPr>
        <w:t>MS or PhD in a biomedical science field</w:t>
      </w:r>
    </w:p>
    <w:p w:rsidR="00313F2A" w:rsidRPr="0023263E" w:rsidRDefault="00313F2A" w:rsidP="00313F2A">
      <w:pPr>
        <w:widowControl w:val="0"/>
        <w:numPr>
          <w:ilvl w:val="0"/>
          <w:numId w:val="5"/>
        </w:numPr>
        <w:autoSpaceDE w:val="0"/>
        <w:autoSpaceDN w:val="0"/>
        <w:adjustRightInd w:val="0"/>
        <w:ind w:left="1440" w:right="1890" w:hanging="270"/>
        <w:contextualSpacing/>
        <w:jc w:val="both"/>
        <w:rPr>
          <w:rFonts w:ascii="Calibri" w:hAnsi="Calibri" w:cs="Arial"/>
          <w:i/>
          <w:sz w:val="22"/>
          <w:szCs w:val="22"/>
        </w:rPr>
      </w:pPr>
      <w:r w:rsidRPr="0023263E">
        <w:rPr>
          <w:rFonts w:ascii="Calibri" w:hAnsi="Calibri" w:cs="Arial"/>
          <w:i/>
          <w:sz w:val="22"/>
          <w:szCs w:val="22"/>
        </w:rPr>
        <w:t>Broad knowledge of medical/scientific terminology and technology</w:t>
      </w:r>
    </w:p>
    <w:p w:rsidR="00313F2A" w:rsidRPr="0023263E" w:rsidRDefault="00313F2A" w:rsidP="00313F2A">
      <w:pPr>
        <w:widowControl w:val="0"/>
        <w:numPr>
          <w:ilvl w:val="0"/>
          <w:numId w:val="5"/>
        </w:numPr>
        <w:autoSpaceDE w:val="0"/>
        <w:autoSpaceDN w:val="0"/>
        <w:adjustRightInd w:val="0"/>
        <w:ind w:left="1440" w:right="1890" w:hanging="270"/>
        <w:contextualSpacing/>
        <w:jc w:val="both"/>
        <w:rPr>
          <w:rFonts w:ascii="Calibri" w:hAnsi="Calibri" w:cs="Arial"/>
          <w:i/>
          <w:sz w:val="22"/>
          <w:szCs w:val="22"/>
        </w:rPr>
      </w:pPr>
      <w:r w:rsidRPr="0023263E">
        <w:rPr>
          <w:rFonts w:ascii="Calibri" w:hAnsi="Calibri" w:cs="Arial"/>
          <w:i/>
          <w:sz w:val="22"/>
          <w:szCs w:val="22"/>
        </w:rPr>
        <w:t>Familiarity with the researchers and research landscape of {university}</w:t>
      </w:r>
    </w:p>
    <w:p w:rsidR="00313F2A" w:rsidRPr="0023263E" w:rsidRDefault="00313F2A" w:rsidP="00313F2A">
      <w:pPr>
        <w:widowControl w:val="0"/>
        <w:numPr>
          <w:ilvl w:val="0"/>
          <w:numId w:val="5"/>
        </w:numPr>
        <w:autoSpaceDE w:val="0"/>
        <w:autoSpaceDN w:val="0"/>
        <w:adjustRightInd w:val="0"/>
        <w:ind w:left="1440" w:right="1890" w:hanging="270"/>
        <w:contextualSpacing/>
        <w:jc w:val="both"/>
        <w:rPr>
          <w:rFonts w:ascii="Calibri" w:hAnsi="Calibri" w:cs="Arial"/>
          <w:i/>
          <w:sz w:val="22"/>
          <w:szCs w:val="22"/>
        </w:rPr>
      </w:pPr>
      <w:r w:rsidRPr="0023263E">
        <w:rPr>
          <w:rFonts w:ascii="Calibri" w:hAnsi="Calibri" w:cs="Arial"/>
          <w:i/>
          <w:sz w:val="22"/>
          <w:szCs w:val="22"/>
        </w:rPr>
        <w:t xml:space="preserve">Technical and organizational capabilities, including excellent MS Office skills </w:t>
      </w:r>
    </w:p>
    <w:p w:rsidR="00313F2A" w:rsidRPr="0023263E" w:rsidRDefault="00313F2A" w:rsidP="00313F2A">
      <w:pPr>
        <w:widowControl w:val="0"/>
        <w:numPr>
          <w:ilvl w:val="0"/>
          <w:numId w:val="5"/>
        </w:numPr>
        <w:autoSpaceDE w:val="0"/>
        <w:autoSpaceDN w:val="0"/>
        <w:adjustRightInd w:val="0"/>
        <w:ind w:left="1440" w:right="1890" w:hanging="270"/>
        <w:contextualSpacing/>
        <w:jc w:val="both"/>
        <w:rPr>
          <w:rFonts w:ascii="Calibri" w:hAnsi="Calibri" w:cs="Arial"/>
          <w:i/>
          <w:sz w:val="22"/>
          <w:szCs w:val="22"/>
        </w:rPr>
      </w:pPr>
      <w:r w:rsidRPr="0023263E">
        <w:rPr>
          <w:rFonts w:ascii="Calibri" w:hAnsi="Calibri" w:cs="Arial"/>
          <w:i/>
          <w:sz w:val="22"/>
          <w:szCs w:val="22"/>
        </w:rPr>
        <w:t>Proficiency synthesizing and presenting data</w:t>
      </w:r>
    </w:p>
    <w:p w:rsidR="00313F2A" w:rsidRPr="0023263E" w:rsidRDefault="00313F2A" w:rsidP="00313F2A">
      <w:pPr>
        <w:widowControl w:val="0"/>
        <w:numPr>
          <w:ilvl w:val="0"/>
          <w:numId w:val="5"/>
        </w:numPr>
        <w:autoSpaceDE w:val="0"/>
        <w:autoSpaceDN w:val="0"/>
        <w:adjustRightInd w:val="0"/>
        <w:ind w:left="1440" w:right="1890" w:hanging="270"/>
        <w:contextualSpacing/>
        <w:jc w:val="both"/>
        <w:rPr>
          <w:rFonts w:ascii="Calibri" w:hAnsi="Calibri" w:cs="Arial"/>
          <w:i/>
          <w:sz w:val="22"/>
          <w:szCs w:val="22"/>
        </w:rPr>
      </w:pPr>
      <w:r w:rsidRPr="0023263E">
        <w:rPr>
          <w:rFonts w:ascii="Calibri" w:hAnsi="Calibri" w:cs="Arial"/>
          <w:i/>
          <w:sz w:val="22"/>
          <w:szCs w:val="22"/>
        </w:rPr>
        <w:t>Strong verbal, written, and interpersonal skills</w:t>
      </w:r>
    </w:p>
    <w:p w:rsidR="00313F2A" w:rsidRPr="0023263E" w:rsidRDefault="00313F2A" w:rsidP="00313F2A">
      <w:pPr>
        <w:widowControl w:val="0"/>
        <w:numPr>
          <w:ilvl w:val="0"/>
          <w:numId w:val="5"/>
        </w:numPr>
        <w:autoSpaceDE w:val="0"/>
        <w:autoSpaceDN w:val="0"/>
        <w:adjustRightInd w:val="0"/>
        <w:ind w:left="1440" w:right="1890" w:hanging="270"/>
        <w:contextualSpacing/>
        <w:jc w:val="both"/>
        <w:rPr>
          <w:rFonts w:ascii="Calibri" w:hAnsi="Calibri" w:cs="Arial"/>
          <w:i/>
          <w:sz w:val="22"/>
          <w:szCs w:val="22"/>
        </w:rPr>
      </w:pPr>
      <w:r w:rsidRPr="0023263E">
        <w:rPr>
          <w:rFonts w:ascii="Calibri" w:hAnsi="Calibri" w:cs="Arial"/>
          <w:i/>
          <w:sz w:val="22"/>
          <w:szCs w:val="22"/>
        </w:rPr>
        <w:t xml:space="preserve">The ability to work both independently and flexibly as part of a team </w:t>
      </w:r>
    </w:p>
    <w:p w:rsidR="00313F2A" w:rsidRPr="0023263E" w:rsidRDefault="00313F2A" w:rsidP="00313F2A">
      <w:pPr>
        <w:widowControl w:val="0"/>
        <w:autoSpaceDE w:val="0"/>
        <w:autoSpaceDN w:val="0"/>
        <w:adjustRightInd w:val="0"/>
        <w:ind w:left="1170" w:right="1890"/>
        <w:jc w:val="both"/>
        <w:rPr>
          <w:rFonts w:ascii="Calibri" w:hAnsi="Calibri" w:cs="Arial"/>
          <w:i/>
          <w:sz w:val="22"/>
          <w:szCs w:val="22"/>
        </w:rPr>
      </w:pPr>
    </w:p>
    <w:p w:rsidR="00313F2A" w:rsidRPr="00D20589" w:rsidRDefault="00313F2A" w:rsidP="00313F2A">
      <w:pPr>
        <w:ind w:firstLine="720"/>
        <w:rPr>
          <w:rFonts w:ascii="Calibri" w:hAnsi="Calibri"/>
          <w:i/>
          <w:sz w:val="22"/>
          <w:szCs w:val="22"/>
        </w:rPr>
      </w:pPr>
      <w:r w:rsidRPr="00D20589">
        <w:rPr>
          <w:rFonts w:ascii="Calibri" w:hAnsi="Calibri"/>
          <w:i/>
          <w:sz w:val="22"/>
          <w:szCs w:val="22"/>
        </w:rPr>
        <w:t xml:space="preserve">PREFERRED: </w:t>
      </w:r>
    </w:p>
    <w:p w:rsidR="00313F2A" w:rsidRPr="0023263E" w:rsidRDefault="00313F2A" w:rsidP="00313F2A">
      <w:pPr>
        <w:widowControl w:val="0"/>
        <w:numPr>
          <w:ilvl w:val="0"/>
          <w:numId w:val="5"/>
        </w:numPr>
        <w:autoSpaceDE w:val="0"/>
        <w:autoSpaceDN w:val="0"/>
        <w:adjustRightInd w:val="0"/>
        <w:ind w:left="1440" w:right="1890" w:hanging="270"/>
        <w:contextualSpacing/>
        <w:jc w:val="both"/>
        <w:rPr>
          <w:rFonts w:ascii="Calibri" w:hAnsi="Calibri" w:cs="Arial"/>
          <w:i/>
          <w:sz w:val="22"/>
          <w:szCs w:val="22"/>
        </w:rPr>
      </w:pPr>
      <w:r w:rsidRPr="0023263E">
        <w:rPr>
          <w:rFonts w:ascii="Calibri" w:hAnsi="Calibri" w:cs="Arial"/>
          <w:i/>
          <w:sz w:val="22"/>
          <w:szCs w:val="22"/>
        </w:rPr>
        <w:t>Wet-lab research experience</w:t>
      </w:r>
    </w:p>
    <w:p w:rsidR="00313F2A" w:rsidRPr="0023263E" w:rsidRDefault="00313F2A" w:rsidP="00313F2A">
      <w:pPr>
        <w:widowControl w:val="0"/>
        <w:numPr>
          <w:ilvl w:val="0"/>
          <w:numId w:val="5"/>
        </w:numPr>
        <w:autoSpaceDE w:val="0"/>
        <w:autoSpaceDN w:val="0"/>
        <w:adjustRightInd w:val="0"/>
        <w:ind w:left="1440" w:right="1890" w:hanging="270"/>
        <w:contextualSpacing/>
        <w:jc w:val="both"/>
        <w:rPr>
          <w:rFonts w:ascii="Calibri" w:hAnsi="Calibri" w:cs="Arial"/>
          <w:i/>
          <w:sz w:val="22"/>
          <w:szCs w:val="22"/>
        </w:rPr>
      </w:pPr>
      <w:r w:rsidRPr="0023263E">
        <w:rPr>
          <w:rFonts w:ascii="Calibri" w:hAnsi="Calibri" w:cs="Arial"/>
          <w:i/>
          <w:sz w:val="22"/>
          <w:szCs w:val="22"/>
        </w:rPr>
        <w:t>Background in information science</w:t>
      </w:r>
    </w:p>
    <w:p w:rsidR="00313F2A" w:rsidRPr="0023263E" w:rsidRDefault="00313F2A" w:rsidP="00313F2A">
      <w:pPr>
        <w:widowControl w:val="0"/>
        <w:numPr>
          <w:ilvl w:val="0"/>
          <w:numId w:val="5"/>
        </w:numPr>
        <w:autoSpaceDE w:val="0"/>
        <w:autoSpaceDN w:val="0"/>
        <w:adjustRightInd w:val="0"/>
        <w:ind w:left="1440" w:right="1890" w:hanging="270"/>
        <w:contextualSpacing/>
        <w:jc w:val="both"/>
        <w:rPr>
          <w:rFonts w:ascii="Calibri" w:hAnsi="Calibri" w:cs="Arial"/>
          <w:i/>
          <w:sz w:val="22"/>
          <w:szCs w:val="22"/>
        </w:rPr>
      </w:pPr>
      <w:r w:rsidRPr="0023263E">
        <w:rPr>
          <w:rFonts w:ascii="Calibri" w:hAnsi="Calibri" w:cs="Arial"/>
          <w:i/>
          <w:sz w:val="22"/>
          <w:szCs w:val="22"/>
        </w:rPr>
        <w:t xml:space="preserve">Experience annotating, managing, or integrating large data sets </w:t>
      </w:r>
    </w:p>
    <w:p w:rsidR="00313F2A" w:rsidRPr="0023263E" w:rsidRDefault="00313F2A" w:rsidP="00313F2A">
      <w:pPr>
        <w:tabs>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s>
        <w:ind w:left="720" w:right="1890"/>
        <w:rPr>
          <w:rFonts w:ascii="Calibri" w:eastAsia="Arial" w:hAnsi="Calibri" w:cs="Arial"/>
          <w:i/>
        </w:rPr>
      </w:pPr>
    </w:p>
    <w:p w:rsidR="00313F2A" w:rsidRPr="0023263E" w:rsidRDefault="00313F2A" w:rsidP="00313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p>
    <w:p w:rsidR="00313F2A" w:rsidRPr="0023263E" w:rsidRDefault="00313F2A" w:rsidP="00313F2A">
      <w:pPr>
        <w:pStyle w:val="Heading3"/>
        <w:rPr>
          <w:rFonts w:ascii="Calibri" w:hAnsi="Calibri"/>
        </w:rPr>
      </w:pPr>
      <w:r>
        <w:rPr>
          <w:rFonts w:ascii="Calibri" w:hAnsi="Calibri"/>
        </w:rPr>
        <w:br w:type="page"/>
      </w:r>
      <w:bookmarkStart w:id="3" w:name="_Toc328147874"/>
      <w:r w:rsidRPr="0023263E">
        <w:rPr>
          <w:rFonts w:ascii="Calibri" w:hAnsi="Calibri"/>
        </w:rPr>
        <w:lastRenderedPageBreak/>
        <w:t>I) Inventory (Internal landscape)</w:t>
      </w:r>
      <w:bookmarkEnd w:id="3"/>
    </w:p>
    <w:p w:rsidR="00313F2A" w:rsidRPr="0023263E" w:rsidRDefault="00313F2A" w:rsidP="00313F2A">
      <w:pPr>
        <w:pStyle w:val="Heading4"/>
        <w:rPr>
          <w:rFonts w:ascii="Calibri" w:hAnsi="Calibri" w:cs="Arial"/>
        </w:rPr>
      </w:pPr>
      <w:r w:rsidRPr="0023263E">
        <w:rPr>
          <w:rFonts w:ascii="Calibri" w:hAnsi="Calibri" w:cs="Arial"/>
        </w:rPr>
        <w:t>What is it?</w:t>
      </w:r>
    </w:p>
    <w:p w:rsidR="00313F2A" w:rsidRPr="0023263E" w:rsidRDefault="00313F2A" w:rsidP="00313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r w:rsidRPr="0023263E">
        <w:rPr>
          <w:rFonts w:ascii="Calibri" w:eastAsia="Arial" w:hAnsi="Calibri" w:cs="Arial"/>
        </w:rPr>
        <w:t>An Internal landscape is a document that outlines your specific institutional organization and is populated with information about specific research labs and core facilities at different divisions, departments, centers, and schools.  It serves as both a higher-level inventory of resource types at your institution and as a roadmap for resource information collection. Your institution m</w:t>
      </w:r>
      <w:r>
        <w:rPr>
          <w:rFonts w:ascii="Calibri" w:eastAsia="Arial" w:hAnsi="Calibri" w:cs="Arial"/>
        </w:rPr>
        <w:t>a</w:t>
      </w:r>
      <w:r w:rsidRPr="0023263E">
        <w:rPr>
          <w:rFonts w:ascii="Calibri" w:eastAsia="Arial" w:hAnsi="Calibri" w:cs="Arial"/>
        </w:rPr>
        <w:t>y have a medical school with an affiliated hospital, or a dental school or school of public health.  Each of these would make up higher-level tiers of your institution's internal hierarchical landscape (figure 1).</w:t>
      </w:r>
    </w:p>
    <w:p w:rsidR="00313F2A" w:rsidRPr="0023263E" w:rsidRDefault="00313F2A" w:rsidP="00313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p>
    <w:p w:rsidR="00313F2A" w:rsidRPr="0023263E" w:rsidRDefault="00313F2A" w:rsidP="00313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r>
        <w:rPr>
          <w:rFonts w:ascii="Calibri" w:hAnsi="Calibri" w:cs="Arial"/>
          <w:noProof/>
        </w:rPr>
        <w:lastRenderedPageBreak/>
        <mc:AlternateContent>
          <mc:Choice Requires="wps">
            <w:drawing>
              <wp:anchor distT="0" distB="0" distL="114300" distR="114300" simplePos="0" relativeHeight="251659264" behindDoc="0" locked="0" layoutInCell="1" allowOverlap="1" wp14:anchorId="40CBAE03" wp14:editId="60DF9296">
                <wp:simplePos x="0" y="0"/>
                <wp:positionH relativeFrom="column">
                  <wp:posOffset>0</wp:posOffset>
                </wp:positionH>
                <wp:positionV relativeFrom="paragraph">
                  <wp:posOffset>0</wp:posOffset>
                </wp:positionV>
                <wp:extent cx="4721860" cy="7676515"/>
                <wp:effectExtent l="9525" t="10160" r="12065" b="952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7676515"/>
                        </a:xfrm>
                        <a:prstGeom prst="rect">
                          <a:avLst/>
                        </a:prstGeom>
                        <a:solidFill>
                          <a:srgbClr val="F2F2F2"/>
                        </a:solidFill>
                        <a:ln w="9525">
                          <a:solidFill>
                            <a:srgbClr val="000000"/>
                          </a:solidFill>
                          <a:miter lim="800000"/>
                          <a:headEnd/>
                          <a:tailEnd/>
                        </a:ln>
                      </wps:spPr>
                      <wps:txbx>
                        <w:txbxContent>
                          <w:p w:rsidR="00313F2A" w:rsidRDefault="00313F2A" w:rsidP="00313F2A">
                            <w:pPr>
                              <w:pBdr>
                                <w:bottom w:val="single" w:sz="12" w:space="1" w:color="auto"/>
                              </w:pBdr>
                              <w:spacing w:after="200"/>
                              <w:rPr>
                                <w:b/>
                                <w:bCs/>
                                <w:i/>
                                <w:color w:val="365F91"/>
                                <w:sz w:val="20"/>
                                <w:szCs w:val="20"/>
                              </w:rPr>
                            </w:pPr>
                            <w:r w:rsidRPr="0041175A">
                              <w:rPr>
                                <w:b/>
                                <w:bCs/>
                                <w:i/>
                                <w:color w:val="365F91"/>
                                <w:sz w:val="20"/>
                                <w:szCs w:val="20"/>
                              </w:rPr>
                              <w:t>Figure 1: Sample hierarchical organization of an academic research institution</w:t>
                            </w:r>
                          </w:p>
                          <w:p w:rsidR="00313F2A" w:rsidRDefault="00313F2A" w:rsidP="00313F2A">
                            <w:pPr>
                              <w:rPr>
                                <w:b/>
                                <w:bCs/>
                                <w:sz w:val="28"/>
                                <w:szCs w:val="28"/>
                                <w:u w:val="single"/>
                              </w:rPr>
                            </w:pPr>
                            <w:r>
                              <w:rPr>
                                <w:b/>
                                <w:bCs/>
                                <w:sz w:val="28"/>
                                <w:szCs w:val="28"/>
                                <w:u w:val="single"/>
                              </w:rPr>
                              <w:t>University</w:t>
                            </w:r>
                          </w:p>
                          <w:p w:rsidR="00313F2A" w:rsidRDefault="00313F2A" w:rsidP="00313F2A">
                            <w:pPr>
                              <w:rPr>
                                <w:b/>
                                <w:bCs/>
                              </w:rPr>
                            </w:pPr>
                            <w:r>
                              <w:rPr>
                                <w:b/>
                                <w:bCs/>
                              </w:rPr>
                              <w:t>Medical School</w:t>
                            </w:r>
                          </w:p>
                          <w:p w:rsidR="00313F2A" w:rsidRDefault="00313F2A" w:rsidP="00313F2A">
                            <w:pPr>
                              <w:ind w:left="720"/>
                              <w:rPr>
                                <w:b/>
                                <w:bCs/>
                                <w:i/>
                                <w:iCs/>
                              </w:rPr>
                            </w:pPr>
                            <w:r>
                              <w:rPr>
                                <w:b/>
                                <w:bCs/>
                                <w:i/>
                                <w:iCs/>
                              </w:rPr>
                              <w:t>Department of Pathology</w:t>
                            </w:r>
                          </w:p>
                          <w:p w:rsidR="00313F2A" w:rsidRDefault="00313F2A" w:rsidP="00313F2A">
                            <w:pPr>
                              <w:ind w:left="1440"/>
                              <w:rPr>
                                <w:color w:val="0000FF"/>
                              </w:rPr>
                            </w:pPr>
                            <w:r>
                              <w:rPr>
                                <w:color w:val="0000FF"/>
                              </w:rPr>
                              <w:t>Core Facility 1</w:t>
                            </w:r>
                          </w:p>
                          <w:p w:rsidR="00313F2A" w:rsidRDefault="00313F2A" w:rsidP="00313F2A">
                            <w:pPr>
                              <w:ind w:left="1440"/>
                              <w:rPr>
                                <w:color w:val="0000FF"/>
                              </w:rPr>
                            </w:pPr>
                            <w:r>
                              <w:rPr>
                                <w:color w:val="0000FF"/>
                              </w:rPr>
                              <w:t>Core Facility 2</w:t>
                            </w:r>
                          </w:p>
                          <w:p w:rsidR="00313F2A" w:rsidRDefault="00313F2A" w:rsidP="00313F2A">
                            <w:pPr>
                              <w:ind w:left="1440"/>
                              <w:rPr>
                                <w:color w:val="008000"/>
                                <w:u w:val="single"/>
                              </w:rPr>
                            </w:pPr>
                            <w:r>
                              <w:rPr>
                                <w:color w:val="008000"/>
                                <w:u w:val="single"/>
                              </w:rPr>
                              <w:t>Research Lab 1</w:t>
                            </w:r>
                          </w:p>
                          <w:p w:rsidR="00313F2A" w:rsidRDefault="00313F2A" w:rsidP="00313F2A">
                            <w:pPr>
                              <w:ind w:left="1440"/>
                              <w:rPr>
                                <w:color w:val="008000"/>
                                <w:u w:val="single"/>
                              </w:rPr>
                            </w:pPr>
                            <w:r>
                              <w:rPr>
                                <w:color w:val="008000"/>
                                <w:u w:val="single"/>
                              </w:rPr>
                              <w:t>Research Lab 2</w:t>
                            </w:r>
                          </w:p>
                          <w:p w:rsidR="00313F2A" w:rsidRDefault="00313F2A" w:rsidP="00313F2A">
                            <w:pPr>
                              <w:ind w:left="1440"/>
                              <w:rPr>
                                <w:color w:val="008000"/>
                                <w:u w:val="single"/>
                              </w:rPr>
                            </w:pPr>
                            <w:r>
                              <w:rPr>
                                <w:color w:val="008000"/>
                                <w:u w:val="single"/>
                              </w:rPr>
                              <w:t>Research Lab 3</w:t>
                            </w:r>
                          </w:p>
                          <w:p w:rsidR="00313F2A" w:rsidRDefault="00313F2A" w:rsidP="00313F2A">
                            <w:pPr>
                              <w:ind w:left="720"/>
                              <w:rPr>
                                <w:b/>
                                <w:bCs/>
                                <w:i/>
                                <w:iCs/>
                              </w:rPr>
                            </w:pPr>
                            <w:r>
                              <w:rPr>
                                <w:b/>
                                <w:bCs/>
                                <w:i/>
                                <w:iCs/>
                              </w:rPr>
                              <w:t>Department of Immunology</w:t>
                            </w:r>
                          </w:p>
                          <w:p w:rsidR="00313F2A" w:rsidRDefault="00313F2A" w:rsidP="00313F2A">
                            <w:pPr>
                              <w:ind w:left="1440"/>
                              <w:rPr>
                                <w:color w:val="0000FF"/>
                                <w:u w:val="single"/>
                              </w:rPr>
                            </w:pPr>
                            <w:r>
                              <w:rPr>
                                <w:color w:val="0000FF"/>
                                <w:u w:val="single"/>
                              </w:rPr>
                              <w:t>Core Facility</w:t>
                            </w:r>
                          </w:p>
                          <w:p w:rsidR="00313F2A" w:rsidRDefault="00313F2A" w:rsidP="00313F2A">
                            <w:pPr>
                              <w:ind w:left="1440"/>
                              <w:rPr>
                                <w:color w:val="008000"/>
                                <w:u w:val="single"/>
                              </w:rPr>
                            </w:pPr>
                            <w:r>
                              <w:rPr>
                                <w:color w:val="008000"/>
                                <w:u w:val="single"/>
                              </w:rPr>
                              <w:t>Research Lab</w:t>
                            </w:r>
                          </w:p>
                          <w:p w:rsidR="00313F2A" w:rsidRDefault="00313F2A" w:rsidP="00313F2A">
                            <w:pPr>
                              <w:ind w:left="720"/>
                              <w:rPr>
                                <w:b/>
                                <w:bCs/>
                                <w:i/>
                                <w:iCs/>
                              </w:rPr>
                            </w:pPr>
                            <w:r>
                              <w:rPr>
                                <w:b/>
                                <w:bCs/>
                                <w:i/>
                                <w:iCs/>
                              </w:rPr>
                              <w:t>Department of Neurology</w:t>
                            </w:r>
                          </w:p>
                          <w:p w:rsidR="00313F2A" w:rsidRDefault="00313F2A" w:rsidP="00313F2A">
                            <w:pPr>
                              <w:ind w:left="1440"/>
                              <w:rPr>
                                <w:color w:val="0000FF"/>
                                <w:u w:val="single"/>
                              </w:rPr>
                            </w:pPr>
                            <w:r>
                              <w:rPr>
                                <w:color w:val="0000FF"/>
                                <w:u w:val="single"/>
                              </w:rPr>
                              <w:t>Core Facility</w:t>
                            </w:r>
                          </w:p>
                          <w:p w:rsidR="00313F2A" w:rsidRDefault="00313F2A" w:rsidP="00313F2A">
                            <w:pPr>
                              <w:ind w:left="1440"/>
                              <w:rPr>
                                <w:color w:val="008000"/>
                                <w:u w:val="single"/>
                              </w:rPr>
                            </w:pPr>
                            <w:r>
                              <w:rPr>
                                <w:color w:val="008000"/>
                                <w:u w:val="single"/>
                              </w:rPr>
                              <w:t>Research Lab</w:t>
                            </w:r>
                          </w:p>
                          <w:p w:rsidR="00313F2A" w:rsidRDefault="00313F2A" w:rsidP="00313F2A">
                            <w:pPr>
                              <w:ind w:left="720"/>
                              <w:rPr>
                                <w:b/>
                                <w:bCs/>
                                <w:i/>
                                <w:iCs/>
                              </w:rPr>
                            </w:pPr>
                            <w:r>
                              <w:rPr>
                                <w:b/>
                                <w:bCs/>
                                <w:i/>
                                <w:iCs/>
                              </w:rPr>
                              <w:t>Department of Medicine</w:t>
                            </w:r>
                          </w:p>
                          <w:p w:rsidR="00313F2A" w:rsidRDefault="00313F2A" w:rsidP="00313F2A">
                            <w:pPr>
                              <w:ind w:left="1440"/>
                            </w:pPr>
                            <w:r>
                              <w:t>Division of Genetics</w:t>
                            </w:r>
                          </w:p>
                          <w:p w:rsidR="00313F2A" w:rsidRDefault="00313F2A" w:rsidP="00313F2A">
                            <w:pPr>
                              <w:ind w:left="2160"/>
                              <w:rPr>
                                <w:color w:val="0000FF"/>
                                <w:u w:val="single"/>
                              </w:rPr>
                            </w:pPr>
                            <w:r>
                              <w:rPr>
                                <w:color w:val="0000FF"/>
                                <w:u w:val="single"/>
                              </w:rPr>
                              <w:t>Core Facility</w:t>
                            </w:r>
                          </w:p>
                          <w:p w:rsidR="00313F2A" w:rsidRDefault="00313F2A" w:rsidP="00313F2A">
                            <w:pPr>
                              <w:ind w:left="2160"/>
                              <w:rPr>
                                <w:color w:val="008000"/>
                                <w:u w:val="single"/>
                              </w:rPr>
                            </w:pPr>
                            <w:r>
                              <w:rPr>
                                <w:color w:val="008000"/>
                                <w:u w:val="single"/>
                              </w:rPr>
                              <w:t>Research Lab</w:t>
                            </w:r>
                          </w:p>
                          <w:p w:rsidR="00313F2A" w:rsidRDefault="00313F2A" w:rsidP="00313F2A">
                            <w:pPr>
                              <w:ind w:left="1440"/>
                            </w:pPr>
                            <w:r>
                              <w:t>Division of Cardiovascular research</w:t>
                            </w:r>
                          </w:p>
                          <w:p w:rsidR="00313F2A" w:rsidRDefault="00313F2A" w:rsidP="00313F2A">
                            <w:pPr>
                              <w:ind w:left="2160"/>
                              <w:rPr>
                                <w:color w:val="0000FF"/>
                                <w:u w:val="single"/>
                              </w:rPr>
                            </w:pPr>
                            <w:r>
                              <w:rPr>
                                <w:color w:val="0000FF"/>
                                <w:u w:val="single"/>
                              </w:rPr>
                              <w:t>Core Facility</w:t>
                            </w:r>
                          </w:p>
                          <w:p w:rsidR="00313F2A" w:rsidRDefault="00313F2A" w:rsidP="00313F2A">
                            <w:pPr>
                              <w:ind w:left="2160"/>
                              <w:rPr>
                                <w:color w:val="008000"/>
                                <w:u w:val="single"/>
                              </w:rPr>
                            </w:pPr>
                            <w:r>
                              <w:rPr>
                                <w:color w:val="008000"/>
                                <w:u w:val="single"/>
                              </w:rPr>
                              <w:t>Research Lab</w:t>
                            </w:r>
                          </w:p>
                          <w:p w:rsidR="00313F2A" w:rsidRDefault="00313F2A" w:rsidP="00313F2A">
                            <w:pPr>
                              <w:rPr>
                                <w:b/>
                                <w:bCs/>
                              </w:rPr>
                            </w:pPr>
                            <w:r>
                              <w:rPr>
                                <w:b/>
                                <w:bCs/>
                              </w:rPr>
                              <w:t>School of Graduate Studies</w:t>
                            </w:r>
                          </w:p>
                          <w:p w:rsidR="00313F2A" w:rsidRDefault="00313F2A" w:rsidP="00313F2A">
                            <w:pPr>
                              <w:ind w:left="720"/>
                              <w:rPr>
                                <w:b/>
                                <w:bCs/>
                                <w:i/>
                                <w:iCs/>
                              </w:rPr>
                            </w:pPr>
                            <w:r>
                              <w:rPr>
                                <w:b/>
                                <w:bCs/>
                                <w:i/>
                                <w:iCs/>
                              </w:rPr>
                              <w:t>Department of Human Genetics</w:t>
                            </w:r>
                          </w:p>
                          <w:p w:rsidR="00313F2A" w:rsidRDefault="00313F2A" w:rsidP="00313F2A">
                            <w:pPr>
                              <w:ind w:left="1440"/>
                              <w:rPr>
                                <w:color w:val="0000FF"/>
                                <w:u w:val="single"/>
                              </w:rPr>
                            </w:pPr>
                            <w:r>
                              <w:rPr>
                                <w:color w:val="0000FF"/>
                                <w:u w:val="single"/>
                              </w:rPr>
                              <w:t>Core Facility</w:t>
                            </w:r>
                          </w:p>
                          <w:p w:rsidR="00313F2A" w:rsidRDefault="00313F2A" w:rsidP="00313F2A">
                            <w:pPr>
                              <w:ind w:left="1440"/>
                              <w:rPr>
                                <w:color w:val="008000"/>
                                <w:u w:val="single"/>
                              </w:rPr>
                            </w:pPr>
                            <w:r>
                              <w:rPr>
                                <w:color w:val="008000"/>
                                <w:u w:val="single"/>
                              </w:rPr>
                              <w:t>Research Lab</w:t>
                            </w:r>
                          </w:p>
                          <w:p w:rsidR="00313F2A" w:rsidRDefault="00313F2A" w:rsidP="00313F2A">
                            <w:pPr>
                              <w:ind w:left="720"/>
                              <w:rPr>
                                <w:b/>
                                <w:bCs/>
                                <w:i/>
                                <w:iCs/>
                              </w:rPr>
                            </w:pPr>
                            <w:r>
                              <w:rPr>
                                <w:b/>
                                <w:bCs/>
                                <w:i/>
                                <w:iCs/>
                              </w:rPr>
                              <w:t>Department of Microbiology</w:t>
                            </w:r>
                          </w:p>
                          <w:p w:rsidR="00313F2A" w:rsidRDefault="00313F2A" w:rsidP="00313F2A">
                            <w:pPr>
                              <w:ind w:left="1440"/>
                              <w:rPr>
                                <w:color w:val="008000"/>
                                <w:u w:val="single"/>
                              </w:rPr>
                            </w:pPr>
                            <w:r>
                              <w:rPr>
                                <w:color w:val="008000"/>
                                <w:u w:val="single"/>
                              </w:rPr>
                              <w:t>Research Lab</w:t>
                            </w:r>
                          </w:p>
                          <w:p w:rsidR="00313F2A" w:rsidRDefault="00313F2A" w:rsidP="00313F2A">
                            <w:pPr>
                              <w:rPr>
                                <w:b/>
                                <w:bCs/>
                              </w:rPr>
                            </w:pPr>
                            <w:r>
                              <w:rPr>
                                <w:b/>
                                <w:bCs/>
                              </w:rPr>
                              <w:t>School of arts and sciences</w:t>
                            </w:r>
                          </w:p>
                          <w:p w:rsidR="00313F2A" w:rsidRDefault="00313F2A" w:rsidP="00313F2A">
                            <w:pPr>
                              <w:ind w:left="720"/>
                              <w:rPr>
                                <w:b/>
                                <w:bCs/>
                                <w:i/>
                                <w:iCs/>
                              </w:rPr>
                            </w:pPr>
                            <w:r>
                              <w:rPr>
                                <w:b/>
                                <w:bCs/>
                                <w:i/>
                                <w:iCs/>
                              </w:rPr>
                              <w:t>Department of Biology</w:t>
                            </w:r>
                          </w:p>
                          <w:p w:rsidR="00313F2A" w:rsidRDefault="00313F2A" w:rsidP="00313F2A">
                            <w:pPr>
                              <w:ind w:left="1440"/>
                              <w:rPr>
                                <w:color w:val="008000"/>
                                <w:u w:val="single"/>
                              </w:rPr>
                            </w:pPr>
                            <w:r>
                              <w:rPr>
                                <w:color w:val="008000"/>
                                <w:u w:val="single"/>
                              </w:rPr>
                              <w:t>Research lab</w:t>
                            </w:r>
                          </w:p>
                          <w:p w:rsidR="00313F2A" w:rsidRDefault="00313F2A" w:rsidP="00313F2A">
                            <w:pPr>
                              <w:ind w:left="720"/>
                              <w:rPr>
                                <w:b/>
                                <w:bCs/>
                                <w:i/>
                                <w:iCs/>
                              </w:rPr>
                            </w:pPr>
                            <w:r>
                              <w:rPr>
                                <w:b/>
                                <w:bCs/>
                                <w:i/>
                                <w:iCs/>
                              </w:rPr>
                              <w:t>Department of Chemistry</w:t>
                            </w:r>
                          </w:p>
                          <w:p w:rsidR="00313F2A" w:rsidRDefault="00313F2A" w:rsidP="00313F2A">
                            <w:pPr>
                              <w:ind w:left="1440"/>
                              <w:rPr>
                                <w:color w:val="008000"/>
                                <w:u w:val="single"/>
                              </w:rPr>
                            </w:pPr>
                            <w:r>
                              <w:rPr>
                                <w:color w:val="008000"/>
                                <w:u w:val="single"/>
                              </w:rPr>
                              <w:t>Research lab</w:t>
                            </w:r>
                          </w:p>
                          <w:p w:rsidR="00313F2A" w:rsidRDefault="00313F2A" w:rsidP="00313F2A">
                            <w:pPr>
                              <w:ind w:left="720"/>
                              <w:rPr>
                                <w:b/>
                                <w:bCs/>
                                <w:i/>
                                <w:iCs/>
                              </w:rPr>
                            </w:pPr>
                            <w:r>
                              <w:rPr>
                                <w:b/>
                                <w:bCs/>
                                <w:i/>
                                <w:iCs/>
                              </w:rPr>
                              <w:t>Department of Cellular and Molecular Biology</w:t>
                            </w:r>
                          </w:p>
                          <w:p w:rsidR="00313F2A" w:rsidRDefault="00313F2A" w:rsidP="00313F2A">
                            <w:pPr>
                              <w:ind w:left="1440"/>
                              <w:rPr>
                                <w:color w:val="0000FF"/>
                                <w:u w:val="single"/>
                              </w:rPr>
                            </w:pPr>
                            <w:r>
                              <w:rPr>
                                <w:color w:val="0000FF"/>
                                <w:u w:val="single"/>
                              </w:rPr>
                              <w:t>Core facility</w:t>
                            </w:r>
                          </w:p>
                          <w:p w:rsidR="00313F2A" w:rsidRDefault="00313F2A" w:rsidP="00313F2A">
                            <w:pPr>
                              <w:ind w:left="1440"/>
                              <w:rPr>
                                <w:color w:val="008000"/>
                                <w:u w:val="single"/>
                              </w:rPr>
                            </w:pPr>
                            <w:r>
                              <w:rPr>
                                <w:color w:val="008000"/>
                                <w:u w:val="single"/>
                              </w:rPr>
                              <w:t>Research lab</w:t>
                            </w:r>
                          </w:p>
                          <w:p w:rsidR="00313F2A" w:rsidRDefault="00313F2A" w:rsidP="00313F2A">
                            <w:pPr>
                              <w:rPr>
                                <w:b/>
                                <w:bCs/>
                              </w:rPr>
                            </w:pPr>
                            <w:r>
                              <w:rPr>
                                <w:b/>
                                <w:bCs/>
                              </w:rPr>
                              <w:t>Center for Cancer Research</w:t>
                            </w:r>
                          </w:p>
                          <w:p w:rsidR="00313F2A" w:rsidRDefault="00313F2A" w:rsidP="00313F2A">
                            <w:pPr>
                              <w:ind w:left="720"/>
                              <w:rPr>
                                <w:color w:val="0000FF"/>
                                <w:u w:val="single"/>
                              </w:rPr>
                            </w:pPr>
                            <w:r>
                              <w:rPr>
                                <w:color w:val="0000FF"/>
                                <w:u w:val="single"/>
                              </w:rPr>
                              <w:t>Core Facility</w:t>
                            </w:r>
                          </w:p>
                          <w:p w:rsidR="00313F2A" w:rsidRDefault="00313F2A" w:rsidP="00313F2A">
                            <w:pPr>
                              <w:ind w:left="720"/>
                              <w:rPr>
                                <w:color w:val="0000FF"/>
                                <w:u w:val="single"/>
                              </w:rPr>
                            </w:pPr>
                            <w:r>
                              <w:rPr>
                                <w:color w:val="0000FF"/>
                                <w:u w:val="single"/>
                              </w:rPr>
                              <w:t>Core Facility</w:t>
                            </w:r>
                          </w:p>
                          <w:p w:rsidR="00313F2A" w:rsidRDefault="00313F2A" w:rsidP="00313F2A">
                            <w:pPr>
                              <w:ind w:left="720"/>
                              <w:rPr>
                                <w:color w:val="008000"/>
                                <w:u w:val="single"/>
                              </w:rPr>
                            </w:pPr>
                            <w:r>
                              <w:rPr>
                                <w:color w:val="008000"/>
                                <w:u w:val="single"/>
                              </w:rPr>
                              <w:t>Research lab</w:t>
                            </w:r>
                          </w:p>
                          <w:p w:rsidR="00313F2A" w:rsidRPr="008806E4" w:rsidRDefault="00313F2A" w:rsidP="00313F2A">
                            <w:pPr>
                              <w:ind w:left="720"/>
                              <w:rPr>
                                <w:color w:val="008000"/>
                                <w:u w:val="single"/>
                              </w:rPr>
                            </w:pPr>
                            <w:r>
                              <w:rPr>
                                <w:color w:val="008000"/>
                                <w:u w:val="single"/>
                              </w:rPr>
                              <w:t>Research lab</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371.8pt;height:604.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" fillcolor="#f2f2f2">
                <v:textbox style="mso-fit-shape-to-text:t" inset=",7.2pt,,7.2pt">
                  <w:txbxContent>
                    <w:p w:rsidR="00313F2A" w:rsidRDefault="00313F2A" w:rsidP="00313F2A">
                      <w:pPr>
                        <w:pBdr>
                          <w:bottom w:val="single" w:sz="12" w:space="1" w:color="auto"/>
                        </w:pBdr>
                        <w:spacing w:after="200"/>
                        <w:rPr>
                          <w:b/>
                          <w:bCs/>
                          <w:i/>
                          <w:color w:val="365F91"/>
                          <w:sz w:val="20"/>
                          <w:szCs w:val="20"/>
                        </w:rPr>
                      </w:pPr>
                      <w:r w:rsidRPr="0041175A">
                        <w:rPr>
                          <w:b/>
                          <w:bCs/>
                          <w:i/>
                          <w:color w:val="365F91"/>
                          <w:sz w:val="20"/>
                          <w:szCs w:val="20"/>
                        </w:rPr>
                        <w:t>Figure 1: Sample hierarchical organization of an academic research institution</w:t>
                      </w:r>
                    </w:p>
                    <w:p w:rsidR="00313F2A" w:rsidRDefault="00313F2A" w:rsidP="00313F2A">
                      <w:pPr>
                        <w:rPr>
                          <w:b/>
                          <w:bCs/>
                          <w:sz w:val="28"/>
                          <w:szCs w:val="28"/>
                          <w:u w:val="single"/>
                        </w:rPr>
                      </w:pPr>
                      <w:r>
                        <w:rPr>
                          <w:b/>
                          <w:bCs/>
                          <w:sz w:val="28"/>
                          <w:szCs w:val="28"/>
                          <w:u w:val="single"/>
                        </w:rPr>
                        <w:t>University</w:t>
                      </w:r>
                    </w:p>
                    <w:p w:rsidR="00313F2A" w:rsidRDefault="00313F2A" w:rsidP="00313F2A">
                      <w:pPr>
                        <w:rPr>
                          <w:b/>
                          <w:bCs/>
                        </w:rPr>
                      </w:pPr>
                      <w:r>
                        <w:rPr>
                          <w:b/>
                          <w:bCs/>
                        </w:rPr>
                        <w:t>Medical School</w:t>
                      </w:r>
                    </w:p>
                    <w:p w:rsidR="00313F2A" w:rsidRDefault="00313F2A" w:rsidP="00313F2A">
                      <w:pPr>
                        <w:ind w:left="720"/>
                        <w:rPr>
                          <w:b/>
                          <w:bCs/>
                          <w:i/>
                          <w:iCs/>
                        </w:rPr>
                      </w:pPr>
                      <w:r>
                        <w:rPr>
                          <w:b/>
                          <w:bCs/>
                          <w:i/>
                          <w:iCs/>
                        </w:rPr>
                        <w:t>Department of Pathology</w:t>
                      </w:r>
                    </w:p>
                    <w:p w:rsidR="00313F2A" w:rsidRDefault="00313F2A" w:rsidP="00313F2A">
                      <w:pPr>
                        <w:ind w:left="1440"/>
                        <w:rPr>
                          <w:color w:val="0000FF"/>
                        </w:rPr>
                      </w:pPr>
                      <w:r>
                        <w:rPr>
                          <w:color w:val="0000FF"/>
                        </w:rPr>
                        <w:t>Core Facility 1</w:t>
                      </w:r>
                    </w:p>
                    <w:p w:rsidR="00313F2A" w:rsidRDefault="00313F2A" w:rsidP="00313F2A">
                      <w:pPr>
                        <w:ind w:left="1440"/>
                        <w:rPr>
                          <w:color w:val="0000FF"/>
                        </w:rPr>
                      </w:pPr>
                      <w:r>
                        <w:rPr>
                          <w:color w:val="0000FF"/>
                        </w:rPr>
                        <w:t>Core Facility 2</w:t>
                      </w:r>
                    </w:p>
                    <w:p w:rsidR="00313F2A" w:rsidRDefault="00313F2A" w:rsidP="00313F2A">
                      <w:pPr>
                        <w:ind w:left="1440"/>
                        <w:rPr>
                          <w:color w:val="008000"/>
                          <w:u w:val="single"/>
                        </w:rPr>
                      </w:pPr>
                      <w:r>
                        <w:rPr>
                          <w:color w:val="008000"/>
                          <w:u w:val="single"/>
                        </w:rPr>
                        <w:t>Research Lab 1</w:t>
                      </w:r>
                    </w:p>
                    <w:p w:rsidR="00313F2A" w:rsidRDefault="00313F2A" w:rsidP="00313F2A">
                      <w:pPr>
                        <w:ind w:left="1440"/>
                        <w:rPr>
                          <w:color w:val="008000"/>
                          <w:u w:val="single"/>
                        </w:rPr>
                      </w:pPr>
                      <w:r>
                        <w:rPr>
                          <w:color w:val="008000"/>
                          <w:u w:val="single"/>
                        </w:rPr>
                        <w:t>Research Lab 2</w:t>
                      </w:r>
                    </w:p>
                    <w:p w:rsidR="00313F2A" w:rsidRDefault="00313F2A" w:rsidP="00313F2A">
                      <w:pPr>
                        <w:ind w:left="1440"/>
                        <w:rPr>
                          <w:color w:val="008000"/>
                          <w:u w:val="single"/>
                        </w:rPr>
                      </w:pPr>
                      <w:r>
                        <w:rPr>
                          <w:color w:val="008000"/>
                          <w:u w:val="single"/>
                        </w:rPr>
                        <w:t>Research Lab 3</w:t>
                      </w:r>
                    </w:p>
                    <w:p w:rsidR="00313F2A" w:rsidRDefault="00313F2A" w:rsidP="00313F2A">
                      <w:pPr>
                        <w:ind w:left="720"/>
                        <w:rPr>
                          <w:b/>
                          <w:bCs/>
                          <w:i/>
                          <w:iCs/>
                        </w:rPr>
                      </w:pPr>
                      <w:r>
                        <w:rPr>
                          <w:b/>
                          <w:bCs/>
                          <w:i/>
                          <w:iCs/>
                        </w:rPr>
                        <w:t>Department of Immunology</w:t>
                      </w:r>
                    </w:p>
                    <w:p w:rsidR="00313F2A" w:rsidRDefault="00313F2A" w:rsidP="00313F2A">
                      <w:pPr>
                        <w:ind w:left="1440"/>
                        <w:rPr>
                          <w:color w:val="0000FF"/>
                          <w:u w:val="single"/>
                        </w:rPr>
                      </w:pPr>
                      <w:r>
                        <w:rPr>
                          <w:color w:val="0000FF"/>
                          <w:u w:val="single"/>
                        </w:rPr>
                        <w:t>Core Facility</w:t>
                      </w:r>
                    </w:p>
                    <w:p w:rsidR="00313F2A" w:rsidRDefault="00313F2A" w:rsidP="00313F2A">
                      <w:pPr>
                        <w:ind w:left="1440"/>
                        <w:rPr>
                          <w:color w:val="008000"/>
                          <w:u w:val="single"/>
                        </w:rPr>
                      </w:pPr>
                      <w:r>
                        <w:rPr>
                          <w:color w:val="008000"/>
                          <w:u w:val="single"/>
                        </w:rPr>
                        <w:t>Research Lab</w:t>
                      </w:r>
                    </w:p>
                    <w:p w:rsidR="00313F2A" w:rsidRDefault="00313F2A" w:rsidP="00313F2A">
                      <w:pPr>
                        <w:ind w:left="720"/>
                        <w:rPr>
                          <w:b/>
                          <w:bCs/>
                          <w:i/>
                          <w:iCs/>
                        </w:rPr>
                      </w:pPr>
                      <w:r>
                        <w:rPr>
                          <w:b/>
                          <w:bCs/>
                          <w:i/>
                          <w:iCs/>
                        </w:rPr>
                        <w:t>Department of Neurology</w:t>
                      </w:r>
                    </w:p>
                    <w:p w:rsidR="00313F2A" w:rsidRDefault="00313F2A" w:rsidP="00313F2A">
                      <w:pPr>
                        <w:ind w:left="1440"/>
                        <w:rPr>
                          <w:color w:val="0000FF"/>
                          <w:u w:val="single"/>
                        </w:rPr>
                      </w:pPr>
                      <w:r>
                        <w:rPr>
                          <w:color w:val="0000FF"/>
                          <w:u w:val="single"/>
                        </w:rPr>
                        <w:t>Core Facility</w:t>
                      </w:r>
                    </w:p>
                    <w:p w:rsidR="00313F2A" w:rsidRDefault="00313F2A" w:rsidP="00313F2A">
                      <w:pPr>
                        <w:ind w:left="1440"/>
                        <w:rPr>
                          <w:color w:val="008000"/>
                          <w:u w:val="single"/>
                        </w:rPr>
                      </w:pPr>
                      <w:r>
                        <w:rPr>
                          <w:color w:val="008000"/>
                          <w:u w:val="single"/>
                        </w:rPr>
                        <w:t>Research Lab</w:t>
                      </w:r>
                    </w:p>
                    <w:p w:rsidR="00313F2A" w:rsidRDefault="00313F2A" w:rsidP="00313F2A">
                      <w:pPr>
                        <w:ind w:left="720"/>
                        <w:rPr>
                          <w:b/>
                          <w:bCs/>
                          <w:i/>
                          <w:iCs/>
                        </w:rPr>
                      </w:pPr>
                      <w:r>
                        <w:rPr>
                          <w:b/>
                          <w:bCs/>
                          <w:i/>
                          <w:iCs/>
                        </w:rPr>
                        <w:t>Department of Medicine</w:t>
                      </w:r>
                    </w:p>
                    <w:p w:rsidR="00313F2A" w:rsidRDefault="00313F2A" w:rsidP="00313F2A">
                      <w:pPr>
                        <w:ind w:left="1440"/>
                      </w:pPr>
                      <w:r>
                        <w:t>Division of Genetics</w:t>
                      </w:r>
                    </w:p>
                    <w:p w:rsidR="00313F2A" w:rsidRDefault="00313F2A" w:rsidP="00313F2A">
                      <w:pPr>
                        <w:ind w:left="2160"/>
                        <w:rPr>
                          <w:color w:val="0000FF"/>
                          <w:u w:val="single"/>
                        </w:rPr>
                      </w:pPr>
                      <w:r>
                        <w:rPr>
                          <w:color w:val="0000FF"/>
                          <w:u w:val="single"/>
                        </w:rPr>
                        <w:t>Core Facility</w:t>
                      </w:r>
                    </w:p>
                    <w:p w:rsidR="00313F2A" w:rsidRDefault="00313F2A" w:rsidP="00313F2A">
                      <w:pPr>
                        <w:ind w:left="2160"/>
                        <w:rPr>
                          <w:color w:val="008000"/>
                          <w:u w:val="single"/>
                        </w:rPr>
                      </w:pPr>
                      <w:r>
                        <w:rPr>
                          <w:color w:val="008000"/>
                          <w:u w:val="single"/>
                        </w:rPr>
                        <w:t>Research Lab</w:t>
                      </w:r>
                    </w:p>
                    <w:p w:rsidR="00313F2A" w:rsidRDefault="00313F2A" w:rsidP="00313F2A">
                      <w:pPr>
                        <w:ind w:left="1440"/>
                      </w:pPr>
                      <w:r>
                        <w:t>Division of Cardiovascular research</w:t>
                      </w:r>
                    </w:p>
                    <w:p w:rsidR="00313F2A" w:rsidRDefault="00313F2A" w:rsidP="00313F2A">
                      <w:pPr>
                        <w:ind w:left="2160"/>
                        <w:rPr>
                          <w:color w:val="0000FF"/>
                          <w:u w:val="single"/>
                        </w:rPr>
                      </w:pPr>
                      <w:r>
                        <w:rPr>
                          <w:color w:val="0000FF"/>
                          <w:u w:val="single"/>
                        </w:rPr>
                        <w:t>Core Facility</w:t>
                      </w:r>
                    </w:p>
                    <w:p w:rsidR="00313F2A" w:rsidRDefault="00313F2A" w:rsidP="00313F2A">
                      <w:pPr>
                        <w:ind w:left="2160"/>
                        <w:rPr>
                          <w:color w:val="008000"/>
                          <w:u w:val="single"/>
                        </w:rPr>
                      </w:pPr>
                      <w:r>
                        <w:rPr>
                          <w:color w:val="008000"/>
                          <w:u w:val="single"/>
                        </w:rPr>
                        <w:t>Research Lab</w:t>
                      </w:r>
                    </w:p>
                    <w:p w:rsidR="00313F2A" w:rsidRDefault="00313F2A" w:rsidP="00313F2A">
                      <w:pPr>
                        <w:rPr>
                          <w:b/>
                          <w:bCs/>
                        </w:rPr>
                      </w:pPr>
                      <w:r>
                        <w:rPr>
                          <w:b/>
                          <w:bCs/>
                        </w:rPr>
                        <w:t>School of Graduate Studies</w:t>
                      </w:r>
                    </w:p>
                    <w:p w:rsidR="00313F2A" w:rsidRDefault="00313F2A" w:rsidP="00313F2A">
                      <w:pPr>
                        <w:ind w:left="720"/>
                        <w:rPr>
                          <w:b/>
                          <w:bCs/>
                          <w:i/>
                          <w:iCs/>
                        </w:rPr>
                      </w:pPr>
                      <w:r>
                        <w:rPr>
                          <w:b/>
                          <w:bCs/>
                          <w:i/>
                          <w:iCs/>
                        </w:rPr>
                        <w:t>Department of Human Genetics</w:t>
                      </w:r>
                    </w:p>
                    <w:p w:rsidR="00313F2A" w:rsidRDefault="00313F2A" w:rsidP="00313F2A">
                      <w:pPr>
                        <w:ind w:left="1440"/>
                        <w:rPr>
                          <w:color w:val="0000FF"/>
                          <w:u w:val="single"/>
                        </w:rPr>
                      </w:pPr>
                      <w:r>
                        <w:rPr>
                          <w:color w:val="0000FF"/>
                          <w:u w:val="single"/>
                        </w:rPr>
                        <w:t>Core Facility</w:t>
                      </w:r>
                    </w:p>
                    <w:p w:rsidR="00313F2A" w:rsidRDefault="00313F2A" w:rsidP="00313F2A">
                      <w:pPr>
                        <w:ind w:left="1440"/>
                        <w:rPr>
                          <w:color w:val="008000"/>
                          <w:u w:val="single"/>
                        </w:rPr>
                      </w:pPr>
                      <w:r>
                        <w:rPr>
                          <w:color w:val="008000"/>
                          <w:u w:val="single"/>
                        </w:rPr>
                        <w:t>Research Lab</w:t>
                      </w:r>
                    </w:p>
                    <w:p w:rsidR="00313F2A" w:rsidRDefault="00313F2A" w:rsidP="00313F2A">
                      <w:pPr>
                        <w:ind w:left="720"/>
                        <w:rPr>
                          <w:b/>
                          <w:bCs/>
                          <w:i/>
                          <w:iCs/>
                        </w:rPr>
                      </w:pPr>
                      <w:r>
                        <w:rPr>
                          <w:b/>
                          <w:bCs/>
                          <w:i/>
                          <w:iCs/>
                        </w:rPr>
                        <w:t>Department of Microbiology</w:t>
                      </w:r>
                    </w:p>
                    <w:p w:rsidR="00313F2A" w:rsidRDefault="00313F2A" w:rsidP="00313F2A">
                      <w:pPr>
                        <w:ind w:left="1440"/>
                        <w:rPr>
                          <w:color w:val="008000"/>
                          <w:u w:val="single"/>
                        </w:rPr>
                      </w:pPr>
                      <w:r>
                        <w:rPr>
                          <w:color w:val="008000"/>
                          <w:u w:val="single"/>
                        </w:rPr>
                        <w:t>Research Lab</w:t>
                      </w:r>
                    </w:p>
                    <w:p w:rsidR="00313F2A" w:rsidRDefault="00313F2A" w:rsidP="00313F2A">
                      <w:pPr>
                        <w:rPr>
                          <w:b/>
                          <w:bCs/>
                        </w:rPr>
                      </w:pPr>
                      <w:r>
                        <w:rPr>
                          <w:b/>
                          <w:bCs/>
                        </w:rPr>
                        <w:t>School of arts and sciences</w:t>
                      </w:r>
                    </w:p>
                    <w:p w:rsidR="00313F2A" w:rsidRDefault="00313F2A" w:rsidP="00313F2A">
                      <w:pPr>
                        <w:ind w:left="720"/>
                        <w:rPr>
                          <w:b/>
                          <w:bCs/>
                          <w:i/>
                          <w:iCs/>
                        </w:rPr>
                      </w:pPr>
                      <w:r>
                        <w:rPr>
                          <w:b/>
                          <w:bCs/>
                          <w:i/>
                          <w:iCs/>
                        </w:rPr>
                        <w:t>Department of Biology</w:t>
                      </w:r>
                    </w:p>
                    <w:p w:rsidR="00313F2A" w:rsidRDefault="00313F2A" w:rsidP="00313F2A">
                      <w:pPr>
                        <w:ind w:left="1440"/>
                        <w:rPr>
                          <w:color w:val="008000"/>
                          <w:u w:val="single"/>
                        </w:rPr>
                      </w:pPr>
                      <w:r>
                        <w:rPr>
                          <w:color w:val="008000"/>
                          <w:u w:val="single"/>
                        </w:rPr>
                        <w:t>Research lab</w:t>
                      </w:r>
                    </w:p>
                    <w:p w:rsidR="00313F2A" w:rsidRDefault="00313F2A" w:rsidP="00313F2A">
                      <w:pPr>
                        <w:ind w:left="720"/>
                        <w:rPr>
                          <w:b/>
                          <w:bCs/>
                          <w:i/>
                          <w:iCs/>
                        </w:rPr>
                      </w:pPr>
                      <w:r>
                        <w:rPr>
                          <w:b/>
                          <w:bCs/>
                          <w:i/>
                          <w:iCs/>
                        </w:rPr>
                        <w:t>Department of Chemistry</w:t>
                      </w:r>
                    </w:p>
                    <w:p w:rsidR="00313F2A" w:rsidRDefault="00313F2A" w:rsidP="00313F2A">
                      <w:pPr>
                        <w:ind w:left="1440"/>
                        <w:rPr>
                          <w:color w:val="008000"/>
                          <w:u w:val="single"/>
                        </w:rPr>
                      </w:pPr>
                      <w:r>
                        <w:rPr>
                          <w:color w:val="008000"/>
                          <w:u w:val="single"/>
                        </w:rPr>
                        <w:t>Research lab</w:t>
                      </w:r>
                    </w:p>
                    <w:p w:rsidR="00313F2A" w:rsidRDefault="00313F2A" w:rsidP="00313F2A">
                      <w:pPr>
                        <w:ind w:left="720"/>
                        <w:rPr>
                          <w:b/>
                          <w:bCs/>
                          <w:i/>
                          <w:iCs/>
                        </w:rPr>
                      </w:pPr>
                      <w:r>
                        <w:rPr>
                          <w:b/>
                          <w:bCs/>
                          <w:i/>
                          <w:iCs/>
                        </w:rPr>
                        <w:t>Department of Cellular and Molecular Biology</w:t>
                      </w:r>
                    </w:p>
                    <w:p w:rsidR="00313F2A" w:rsidRDefault="00313F2A" w:rsidP="00313F2A">
                      <w:pPr>
                        <w:ind w:left="1440"/>
                        <w:rPr>
                          <w:color w:val="0000FF"/>
                          <w:u w:val="single"/>
                        </w:rPr>
                      </w:pPr>
                      <w:r>
                        <w:rPr>
                          <w:color w:val="0000FF"/>
                          <w:u w:val="single"/>
                        </w:rPr>
                        <w:t>Core facility</w:t>
                      </w:r>
                    </w:p>
                    <w:p w:rsidR="00313F2A" w:rsidRDefault="00313F2A" w:rsidP="00313F2A">
                      <w:pPr>
                        <w:ind w:left="1440"/>
                        <w:rPr>
                          <w:color w:val="008000"/>
                          <w:u w:val="single"/>
                        </w:rPr>
                      </w:pPr>
                      <w:r>
                        <w:rPr>
                          <w:color w:val="008000"/>
                          <w:u w:val="single"/>
                        </w:rPr>
                        <w:t>Research lab</w:t>
                      </w:r>
                    </w:p>
                    <w:p w:rsidR="00313F2A" w:rsidRDefault="00313F2A" w:rsidP="00313F2A">
                      <w:pPr>
                        <w:rPr>
                          <w:b/>
                          <w:bCs/>
                        </w:rPr>
                      </w:pPr>
                      <w:r>
                        <w:rPr>
                          <w:b/>
                          <w:bCs/>
                        </w:rPr>
                        <w:t>Center for Cancer Research</w:t>
                      </w:r>
                    </w:p>
                    <w:p w:rsidR="00313F2A" w:rsidRDefault="00313F2A" w:rsidP="00313F2A">
                      <w:pPr>
                        <w:ind w:left="720"/>
                        <w:rPr>
                          <w:color w:val="0000FF"/>
                          <w:u w:val="single"/>
                        </w:rPr>
                      </w:pPr>
                      <w:r>
                        <w:rPr>
                          <w:color w:val="0000FF"/>
                          <w:u w:val="single"/>
                        </w:rPr>
                        <w:t>Core Facility</w:t>
                      </w:r>
                    </w:p>
                    <w:p w:rsidR="00313F2A" w:rsidRDefault="00313F2A" w:rsidP="00313F2A">
                      <w:pPr>
                        <w:ind w:left="720"/>
                        <w:rPr>
                          <w:color w:val="0000FF"/>
                          <w:u w:val="single"/>
                        </w:rPr>
                      </w:pPr>
                      <w:r>
                        <w:rPr>
                          <w:color w:val="0000FF"/>
                          <w:u w:val="single"/>
                        </w:rPr>
                        <w:t>Core Facility</w:t>
                      </w:r>
                    </w:p>
                    <w:p w:rsidR="00313F2A" w:rsidRDefault="00313F2A" w:rsidP="00313F2A">
                      <w:pPr>
                        <w:ind w:left="720"/>
                        <w:rPr>
                          <w:color w:val="008000"/>
                          <w:u w:val="single"/>
                        </w:rPr>
                      </w:pPr>
                      <w:r>
                        <w:rPr>
                          <w:color w:val="008000"/>
                          <w:u w:val="single"/>
                        </w:rPr>
                        <w:t>Research lab</w:t>
                      </w:r>
                    </w:p>
                    <w:p w:rsidR="00313F2A" w:rsidRPr="008806E4" w:rsidRDefault="00313F2A" w:rsidP="00313F2A">
                      <w:pPr>
                        <w:ind w:left="720"/>
                        <w:rPr>
                          <w:color w:val="008000"/>
                          <w:u w:val="single"/>
                        </w:rPr>
                      </w:pPr>
                      <w:r>
                        <w:rPr>
                          <w:color w:val="008000"/>
                          <w:u w:val="single"/>
                        </w:rPr>
                        <w:t>Research lab</w:t>
                      </w:r>
                    </w:p>
                  </w:txbxContent>
                </v:textbox>
                <w10:wrap type="topAndBottom"/>
              </v:shape>
            </w:pict>
          </mc:Fallback>
        </mc:AlternateContent>
      </w:r>
    </w:p>
    <w:p w:rsidR="00313F2A" w:rsidRPr="0023263E" w:rsidRDefault="00313F2A" w:rsidP="00313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r w:rsidRPr="0023263E">
        <w:rPr>
          <w:rFonts w:ascii="Calibri" w:eastAsia="Arial" w:hAnsi="Calibri" w:cs="Arial"/>
        </w:rPr>
        <w:lastRenderedPageBreak/>
        <w:t>Any specific division, department, or center may, of course</w:t>
      </w:r>
      <w:r>
        <w:rPr>
          <w:rFonts w:ascii="Calibri" w:eastAsia="Arial" w:hAnsi="Calibri" w:cs="Arial"/>
        </w:rPr>
        <w:t>,</w:t>
      </w:r>
      <w:r w:rsidRPr="0023263E">
        <w:rPr>
          <w:rFonts w:ascii="Calibri" w:eastAsia="Arial" w:hAnsi="Calibri" w:cs="Arial"/>
        </w:rPr>
        <w:t xml:space="preserve"> have multiple core facilities and numerous different research labs within them. Additionally, a specific facility or research lab may belong to multiple departments, programs</w:t>
      </w:r>
      <w:r>
        <w:rPr>
          <w:rFonts w:ascii="Calibri" w:eastAsia="Arial" w:hAnsi="Calibri" w:cs="Arial"/>
        </w:rPr>
        <w:t>,</w:t>
      </w:r>
      <w:r w:rsidRPr="0023263E">
        <w:rPr>
          <w:rFonts w:ascii="Calibri" w:eastAsia="Arial" w:hAnsi="Calibri" w:cs="Arial"/>
        </w:rPr>
        <w:t xml:space="preserve"> or centers. If so, they should be listed under each organization to which they have an affiliation. </w:t>
      </w:r>
    </w:p>
    <w:p w:rsidR="00313F2A" w:rsidRPr="0023263E" w:rsidRDefault="00313F2A" w:rsidP="00313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p>
    <w:p w:rsidR="00313F2A" w:rsidRPr="0023263E" w:rsidRDefault="00313F2A" w:rsidP="00313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r w:rsidRPr="0023263E">
        <w:rPr>
          <w:rFonts w:ascii="Calibri" w:eastAsia="Arial" w:hAnsi="Calibri" w:cs="Arial"/>
        </w:rPr>
        <w:t>To find specific core facilities, a resource miner can start by scouring local departmental and laboratory websites, and follow-up by communications with core facility directors and institutional managers of core facilities. When continued efforts no longer expose new facilities, we can be confident that we have identified the vast majority, if not all, of the core facilities at our sites. A similar approach can then be taken for mouse</w:t>
      </w:r>
      <w:r>
        <w:rPr>
          <w:rFonts w:ascii="Calibri" w:eastAsia="Arial" w:hAnsi="Calibri" w:cs="Arial"/>
        </w:rPr>
        <w:t xml:space="preserve"> models with the exception that</w:t>
      </w:r>
      <w:r w:rsidRPr="0023263E">
        <w:rPr>
          <w:rFonts w:ascii="Calibri" w:eastAsia="Arial" w:hAnsi="Calibri" w:cs="Arial"/>
        </w:rPr>
        <w:t xml:space="preserve"> after scouring websites, we will focus on local animal facilities and a literature analysis to discover researchers producing or working with murine models of human disease.  Information acquired from this phase will be used to produce a table of all facilities, laboratories, and people to contact in our next phase.</w:t>
      </w:r>
    </w:p>
    <w:p w:rsidR="00313F2A" w:rsidRPr="0023263E" w:rsidRDefault="00313F2A" w:rsidP="00313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p>
    <w:p w:rsidR="00313F2A" w:rsidRPr="0023263E" w:rsidRDefault="00313F2A" w:rsidP="00313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r w:rsidRPr="0023263E">
        <w:rPr>
          <w:rFonts w:ascii="Calibri" w:eastAsia="Arial" w:hAnsi="Calibri" w:cs="Arial"/>
        </w:rPr>
        <w:t>For each group of research labs and core facilities (e.g. a department) we create a detailed analysis of the labs and facilities within them. These should include the eagle-i resource types that the lab is likely to offer along with detailed contact information about the facility (table 1)</w:t>
      </w:r>
      <w:r>
        <w:rPr>
          <w:rFonts w:ascii="Calibri" w:eastAsia="Arial" w:hAnsi="Calibri" w:cs="Arial"/>
        </w:rPr>
        <w:t>.</w:t>
      </w:r>
    </w:p>
    <w:p w:rsidR="00313F2A" w:rsidRPr="0023263E" w:rsidRDefault="00313F2A" w:rsidP="00313F2A">
      <w:pPr>
        <w:spacing w:after="200"/>
        <w:rPr>
          <w:rFonts w:ascii="Calibri" w:eastAsia="Arial" w:hAnsi="Calibri" w:cs="Arial"/>
        </w:rPr>
        <w:sectPr w:rsidR="00313F2A" w:rsidRPr="0023263E" w:rsidSect="005E77E5">
          <w:headerReference w:type="default" r:id="rId10"/>
          <w:footerReference w:type="even" r:id="rId11"/>
          <w:footerReference w:type="default" r:id="rId12"/>
          <w:pgSz w:w="12240" w:h="15840"/>
          <w:pgMar w:top="1440" w:right="1530" w:bottom="1440" w:left="1440" w:header="708" w:footer="708" w:gutter="0"/>
          <w:cols w:space="708"/>
          <w:docGrid w:linePitch="360"/>
        </w:sectPr>
      </w:pPr>
    </w:p>
    <w:p w:rsidR="00313F2A" w:rsidRPr="0023263E" w:rsidRDefault="00313F2A" w:rsidP="00313F2A">
      <w:pPr>
        <w:spacing w:after="200"/>
        <w:rPr>
          <w:rFonts w:ascii="Calibri" w:eastAsia="Arial" w:hAnsi="Calibri" w:cs="Arial"/>
        </w:rPr>
      </w:pPr>
    </w:p>
    <w:p w:rsidR="00313F2A" w:rsidRPr="0023263E" w:rsidRDefault="00313F2A" w:rsidP="00313F2A">
      <w:pPr>
        <w:spacing w:after="200"/>
        <w:rPr>
          <w:rFonts w:ascii="Calibri" w:eastAsia="Arial" w:hAnsi="Calibri" w:cs="Arial"/>
        </w:rPr>
      </w:pPr>
    </w:p>
    <w:p w:rsidR="00313F2A" w:rsidRPr="0023263E" w:rsidRDefault="00313F2A" w:rsidP="00313F2A">
      <w:pPr>
        <w:spacing w:after="200"/>
        <w:rPr>
          <w:rFonts w:ascii="Calibri" w:eastAsia="Arial" w:hAnsi="Calibri" w:cs="Arial"/>
        </w:rPr>
      </w:pPr>
    </w:p>
    <w:p w:rsidR="00313F2A" w:rsidRPr="0023263E" w:rsidRDefault="00313F2A" w:rsidP="00313F2A">
      <w:pPr>
        <w:pStyle w:val="Caption"/>
        <w:keepNext/>
        <w:rPr>
          <w:rFonts w:ascii="Calibri" w:hAnsi="Calibri" w:cs="Arial"/>
        </w:rPr>
      </w:pPr>
      <w:r w:rsidRPr="0023263E">
        <w:rPr>
          <w:rFonts w:ascii="Calibri" w:hAnsi="Calibri" w:cs="Arial"/>
        </w:rPr>
        <w:t xml:space="preserve">Table </w:t>
      </w:r>
      <w:r w:rsidRPr="0023263E">
        <w:rPr>
          <w:rFonts w:ascii="Calibri" w:hAnsi="Calibri" w:cs="Arial"/>
        </w:rPr>
        <w:fldChar w:fldCharType="begin"/>
      </w:r>
      <w:r w:rsidRPr="0023263E">
        <w:rPr>
          <w:rFonts w:ascii="Calibri" w:hAnsi="Calibri" w:cs="Arial"/>
        </w:rPr>
        <w:instrText xml:space="preserve"> SEQ Table \* ARABIC </w:instrText>
      </w:r>
      <w:r w:rsidRPr="0023263E">
        <w:rPr>
          <w:rFonts w:ascii="Calibri" w:hAnsi="Calibri" w:cs="Arial"/>
        </w:rPr>
        <w:fldChar w:fldCharType="separate"/>
      </w:r>
      <w:r>
        <w:rPr>
          <w:rFonts w:ascii="Calibri" w:hAnsi="Calibri" w:cs="Arial"/>
          <w:noProof/>
        </w:rPr>
        <w:t>1</w:t>
      </w:r>
      <w:r w:rsidRPr="0023263E">
        <w:rPr>
          <w:rFonts w:ascii="Calibri" w:hAnsi="Calibri" w:cs="Arial"/>
        </w:rPr>
        <w:fldChar w:fldCharType="end"/>
      </w:r>
      <w:r w:rsidRPr="0023263E">
        <w:rPr>
          <w:rFonts w:ascii="Calibri" w:hAnsi="Calibri" w:cs="Arial"/>
        </w:rPr>
        <w:t>: Sample analysis of core facilities at the Border Biomedical Research Facility at the University of Texas El Paso.</w:t>
      </w:r>
    </w:p>
    <w:tbl>
      <w:tblPr>
        <w:tblW w:w="50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1172"/>
        <w:gridCol w:w="1890"/>
        <w:gridCol w:w="1531"/>
        <w:gridCol w:w="1260"/>
        <w:gridCol w:w="1801"/>
        <w:gridCol w:w="1530"/>
        <w:gridCol w:w="2160"/>
      </w:tblGrid>
      <w:tr w:rsidR="00313F2A" w:rsidRPr="00E315E6" w:rsidTr="0063445D">
        <w:tc>
          <w:tcPr>
            <w:tcW w:w="1977"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E315E6" w:rsidRDefault="00313F2A" w:rsidP="0063445D">
            <w:pPr>
              <w:rPr>
                <w:rFonts w:ascii="Arial Narrow" w:hAnsi="Arial Narrow" w:cs="Arial"/>
                <w:sz w:val="20"/>
                <w:szCs w:val="20"/>
              </w:rPr>
            </w:pPr>
            <w:r w:rsidRPr="00E315E6">
              <w:rPr>
                <w:rFonts w:ascii="Arial Narrow" w:eastAsia="Calibri" w:hAnsi="Arial Narrow" w:cs="Arial"/>
                <w:b/>
                <w:bCs/>
                <w:sz w:val="20"/>
                <w:szCs w:val="20"/>
              </w:rPr>
              <w:t>Name of facility</w:t>
            </w:r>
          </w:p>
        </w:tc>
        <w:tc>
          <w:tcPr>
            <w:tcW w:w="1172"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E315E6" w:rsidRDefault="00313F2A" w:rsidP="0063445D">
            <w:pPr>
              <w:rPr>
                <w:rFonts w:ascii="Arial Narrow" w:hAnsi="Arial Narrow" w:cs="Arial"/>
                <w:sz w:val="20"/>
                <w:szCs w:val="20"/>
              </w:rPr>
            </w:pPr>
            <w:r w:rsidRPr="00E315E6">
              <w:rPr>
                <w:rFonts w:ascii="Arial Narrow" w:eastAsia="Calibri" w:hAnsi="Arial Narrow" w:cs="Arial"/>
                <w:b/>
                <w:bCs/>
                <w:sz w:val="20"/>
                <w:szCs w:val="20"/>
              </w:rPr>
              <w:t>type</w:t>
            </w:r>
          </w:p>
        </w:tc>
        <w:tc>
          <w:tcPr>
            <w:tcW w:w="189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E315E6" w:rsidRDefault="00313F2A" w:rsidP="0063445D">
            <w:pPr>
              <w:rPr>
                <w:rFonts w:ascii="Arial Narrow" w:hAnsi="Arial Narrow" w:cs="Arial"/>
                <w:sz w:val="20"/>
                <w:szCs w:val="20"/>
              </w:rPr>
            </w:pPr>
            <w:r w:rsidRPr="00E315E6">
              <w:rPr>
                <w:rFonts w:ascii="Arial Narrow" w:eastAsia="Calibri" w:hAnsi="Arial Narrow" w:cs="Arial"/>
                <w:b/>
                <w:bCs/>
                <w:sz w:val="20"/>
                <w:szCs w:val="20"/>
              </w:rPr>
              <w:t>resource_types</w:t>
            </w:r>
          </w:p>
        </w:tc>
        <w:tc>
          <w:tcPr>
            <w:tcW w:w="1531"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E315E6" w:rsidRDefault="00313F2A" w:rsidP="0063445D">
            <w:pPr>
              <w:rPr>
                <w:rFonts w:ascii="Arial Narrow" w:hAnsi="Arial Narrow" w:cs="Arial"/>
                <w:sz w:val="20"/>
                <w:szCs w:val="20"/>
              </w:rPr>
            </w:pPr>
            <w:r w:rsidRPr="00E315E6">
              <w:rPr>
                <w:rFonts w:ascii="Arial Narrow" w:eastAsia="Calibri" w:hAnsi="Arial Narrow" w:cs="Arial"/>
                <w:b/>
                <w:bCs/>
                <w:sz w:val="20"/>
                <w:szCs w:val="20"/>
              </w:rPr>
              <w:t>Contact _name</w:t>
            </w:r>
          </w:p>
        </w:tc>
        <w:tc>
          <w:tcPr>
            <w:tcW w:w="126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E315E6" w:rsidRDefault="00313F2A" w:rsidP="0063445D">
            <w:pPr>
              <w:rPr>
                <w:rFonts w:ascii="Arial Narrow" w:hAnsi="Arial Narrow" w:cs="Arial"/>
                <w:sz w:val="20"/>
                <w:szCs w:val="20"/>
              </w:rPr>
            </w:pPr>
            <w:r w:rsidRPr="00E315E6">
              <w:rPr>
                <w:rFonts w:ascii="Arial Narrow" w:eastAsia="Calibri" w:hAnsi="Arial Narrow" w:cs="Arial"/>
                <w:b/>
                <w:bCs/>
                <w:sz w:val="20"/>
                <w:szCs w:val="20"/>
              </w:rPr>
              <w:t>contact_title</w:t>
            </w:r>
          </w:p>
        </w:tc>
        <w:tc>
          <w:tcPr>
            <w:tcW w:w="1801"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E315E6" w:rsidRDefault="00313F2A" w:rsidP="0063445D">
            <w:pPr>
              <w:rPr>
                <w:rFonts w:ascii="Arial Narrow" w:hAnsi="Arial Narrow" w:cs="Arial"/>
                <w:sz w:val="20"/>
                <w:szCs w:val="20"/>
              </w:rPr>
            </w:pPr>
            <w:r w:rsidRPr="00E315E6">
              <w:rPr>
                <w:rFonts w:ascii="Arial Narrow" w:eastAsia="Calibri" w:hAnsi="Arial Narrow" w:cs="Arial"/>
                <w:b/>
                <w:bCs/>
                <w:sz w:val="20"/>
                <w:szCs w:val="20"/>
              </w:rPr>
              <w:t>contact_email</w:t>
            </w:r>
          </w:p>
        </w:tc>
        <w:tc>
          <w:tcPr>
            <w:tcW w:w="153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E315E6" w:rsidRDefault="00313F2A" w:rsidP="0063445D">
            <w:pPr>
              <w:rPr>
                <w:rFonts w:ascii="Arial Narrow" w:hAnsi="Arial Narrow" w:cs="Arial"/>
                <w:sz w:val="20"/>
                <w:szCs w:val="20"/>
              </w:rPr>
            </w:pPr>
            <w:r w:rsidRPr="00E315E6">
              <w:rPr>
                <w:rFonts w:ascii="Arial Narrow" w:eastAsia="Calibri" w:hAnsi="Arial Narrow" w:cs="Arial"/>
                <w:b/>
                <w:bCs/>
                <w:sz w:val="20"/>
                <w:szCs w:val="20"/>
              </w:rPr>
              <w:t>contact_ phone</w:t>
            </w:r>
          </w:p>
        </w:tc>
        <w:tc>
          <w:tcPr>
            <w:tcW w:w="216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E315E6" w:rsidRDefault="00313F2A" w:rsidP="0063445D">
            <w:pPr>
              <w:rPr>
                <w:rFonts w:ascii="Arial Narrow" w:hAnsi="Arial Narrow" w:cs="Arial"/>
                <w:sz w:val="20"/>
                <w:szCs w:val="20"/>
              </w:rPr>
            </w:pPr>
            <w:r w:rsidRPr="00E315E6">
              <w:rPr>
                <w:rFonts w:ascii="Arial Narrow" w:eastAsia="Calibri" w:hAnsi="Arial Narrow" w:cs="Arial"/>
                <w:b/>
                <w:bCs/>
                <w:sz w:val="20"/>
                <w:szCs w:val="20"/>
              </w:rPr>
              <w:t>url</w:t>
            </w:r>
          </w:p>
        </w:tc>
      </w:tr>
      <w:tr w:rsidR="00313F2A" w:rsidRPr="00E315E6" w:rsidTr="0063445D">
        <w:tc>
          <w:tcPr>
            <w:tcW w:w="1977"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E315E6" w:rsidRDefault="00313F2A" w:rsidP="0063445D">
            <w:pPr>
              <w:rPr>
                <w:rFonts w:ascii="Arial Narrow" w:hAnsi="Arial Narrow" w:cs="Arial"/>
                <w:sz w:val="20"/>
                <w:szCs w:val="20"/>
              </w:rPr>
            </w:pPr>
            <w:r w:rsidRPr="00E315E6">
              <w:rPr>
                <w:rFonts w:ascii="Arial Narrow" w:eastAsia="Calibri" w:hAnsi="Arial Narrow" w:cs="Arial"/>
                <w:sz w:val="20"/>
                <w:szCs w:val="20"/>
              </w:rPr>
              <w:t>ANALYTICAL CYTOLOGY CORE FACILITY</w:t>
            </w:r>
          </w:p>
        </w:tc>
        <w:tc>
          <w:tcPr>
            <w:tcW w:w="1172"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E315E6" w:rsidRDefault="00313F2A" w:rsidP="0063445D">
            <w:pPr>
              <w:rPr>
                <w:rFonts w:ascii="Arial Narrow" w:hAnsi="Arial Narrow" w:cs="Arial"/>
                <w:sz w:val="20"/>
                <w:szCs w:val="20"/>
              </w:rPr>
            </w:pPr>
            <w:r w:rsidRPr="00E315E6">
              <w:rPr>
                <w:rFonts w:ascii="Arial Narrow" w:eastAsia="Calibri" w:hAnsi="Arial Narrow" w:cs="Arial"/>
                <w:sz w:val="20"/>
                <w:szCs w:val="20"/>
              </w:rPr>
              <w:t>imaging</w:t>
            </w:r>
          </w:p>
        </w:tc>
        <w:tc>
          <w:tcPr>
            <w:tcW w:w="189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E315E6" w:rsidRDefault="00313F2A" w:rsidP="0063445D">
            <w:pPr>
              <w:rPr>
                <w:rFonts w:ascii="Arial Narrow" w:hAnsi="Arial Narrow" w:cs="Arial"/>
                <w:sz w:val="20"/>
                <w:szCs w:val="20"/>
              </w:rPr>
            </w:pPr>
            <w:r w:rsidRPr="00E315E6">
              <w:rPr>
                <w:rFonts w:ascii="Arial Narrow" w:eastAsia="Calibri" w:hAnsi="Arial Narrow" w:cs="Arial"/>
                <w:sz w:val="20"/>
                <w:szCs w:val="20"/>
              </w:rPr>
              <w:t>training, microscope access</w:t>
            </w:r>
          </w:p>
        </w:tc>
        <w:tc>
          <w:tcPr>
            <w:tcW w:w="1531"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E315E6" w:rsidRDefault="00313F2A" w:rsidP="0063445D">
            <w:pPr>
              <w:rPr>
                <w:rFonts w:ascii="Arial Narrow" w:hAnsi="Arial Narrow" w:cs="Arial"/>
                <w:sz w:val="20"/>
                <w:szCs w:val="20"/>
              </w:rPr>
            </w:pPr>
            <w:r w:rsidRPr="00E315E6">
              <w:rPr>
                <w:rFonts w:ascii="Arial Narrow" w:eastAsia="Calibri" w:hAnsi="Arial Narrow" w:cs="Arial"/>
                <w:sz w:val="20"/>
                <w:szCs w:val="20"/>
              </w:rPr>
              <w:t>Marian Viveros</w:t>
            </w:r>
          </w:p>
        </w:tc>
        <w:tc>
          <w:tcPr>
            <w:tcW w:w="126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E315E6" w:rsidRDefault="00313F2A" w:rsidP="0063445D">
            <w:pPr>
              <w:rPr>
                <w:rFonts w:ascii="Arial Narrow" w:hAnsi="Arial Narrow" w:cs="Arial"/>
                <w:sz w:val="20"/>
                <w:szCs w:val="20"/>
              </w:rPr>
            </w:pPr>
            <w:r w:rsidRPr="00E315E6">
              <w:rPr>
                <w:rFonts w:ascii="Arial Narrow" w:eastAsia="Calibri" w:hAnsi="Arial Narrow" w:cs="Arial"/>
                <w:sz w:val="20"/>
                <w:szCs w:val="20"/>
              </w:rPr>
              <w:t>Core Coordinator</w:t>
            </w:r>
          </w:p>
        </w:tc>
        <w:tc>
          <w:tcPr>
            <w:tcW w:w="1801"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E315E6" w:rsidRDefault="00313F2A" w:rsidP="0063445D">
            <w:pPr>
              <w:rPr>
                <w:rFonts w:ascii="Arial Narrow" w:hAnsi="Arial Narrow" w:cs="Arial"/>
                <w:sz w:val="20"/>
                <w:szCs w:val="20"/>
              </w:rPr>
            </w:pPr>
            <w:r w:rsidRPr="00E315E6">
              <w:rPr>
                <w:rFonts w:ascii="Arial Narrow" w:eastAsia="Calibri" w:hAnsi="Arial Narrow" w:cs="Arial"/>
                <w:sz w:val="20"/>
                <w:szCs w:val="20"/>
              </w:rPr>
              <w:t>mviveros@utep.edu</w:t>
            </w:r>
          </w:p>
        </w:tc>
        <w:tc>
          <w:tcPr>
            <w:tcW w:w="153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E315E6" w:rsidRDefault="00313F2A" w:rsidP="0063445D">
            <w:pPr>
              <w:rPr>
                <w:rFonts w:ascii="Arial Narrow" w:hAnsi="Arial Narrow" w:cs="Arial"/>
                <w:sz w:val="20"/>
                <w:szCs w:val="20"/>
              </w:rPr>
            </w:pPr>
            <w:r w:rsidRPr="00E315E6">
              <w:rPr>
                <w:rFonts w:ascii="Arial Narrow" w:eastAsia="Calibri" w:hAnsi="Arial Narrow" w:cs="Arial"/>
                <w:sz w:val="20"/>
                <w:szCs w:val="20"/>
              </w:rPr>
              <w:t>(915) 747-5125</w:t>
            </w:r>
          </w:p>
        </w:tc>
        <w:tc>
          <w:tcPr>
            <w:tcW w:w="216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E315E6" w:rsidRDefault="00313F2A" w:rsidP="0063445D">
            <w:pPr>
              <w:rPr>
                <w:rFonts w:ascii="Arial Narrow" w:hAnsi="Arial Narrow" w:cs="Arial"/>
                <w:sz w:val="20"/>
                <w:szCs w:val="20"/>
              </w:rPr>
            </w:pPr>
            <w:r w:rsidRPr="00E315E6">
              <w:rPr>
                <w:rFonts w:ascii="Arial Narrow" w:eastAsia="Calibri" w:hAnsi="Arial Narrow" w:cs="Arial"/>
                <w:sz w:val="20"/>
                <w:szCs w:val="20"/>
              </w:rPr>
              <w:t>http://science.utep.edu/bbrc/General/analytical-cytology</w:t>
            </w:r>
          </w:p>
        </w:tc>
      </w:tr>
      <w:tr w:rsidR="00313F2A" w:rsidRPr="00E315E6" w:rsidTr="0063445D">
        <w:tc>
          <w:tcPr>
            <w:tcW w:w="1977"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E315E6" w:rsidRDefault="00313F2A" w:rsidP="0063445D">
            <w:pPr>
              <w:rPr>
                <w:rFonts w:ascii="Arial Narrow" w:hAnsi="Arial Narrow" w:cs="Arial"/>
                <w:sz w:val="20"/>
                <w:szCs w:val="20"/>
              </w:rPr>
            </w:pPr>
            <w:r w:rsidRPr="00E315E6">
              <w:rPr>
                <w:rFonts w:ascii="Arial Narrow" w:eastAsia="Calibri" w:hAnsi="Arial Narrow" w:cs="Arial"/>
                <w:sz w:val="20"/>
                <w:szCs w:val="20"/>
              </w:rPr>
              <w:t>Biomolecule Analysis Core Facility</w:t>
            </w:r>
          </w:p>
        </w:tc>
        <w:tc>
          <w:tcPr>
            <w:tcW w:w="1172"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E315E6" w:rsidRDefault="00313F2A" w:rsidP="0063445D">
            <w:pPr>
              <w:rPr>
                <w:rFonts w:ascii="Arial Narrow" w:hAnsi="Arial Narrow" w:cs="Arial"/>
                <w:sz w:val="20"/>
                <w:szCs w:val="20"/>
              </w:rPr>
            </w:pPr>
            <w:r w:rsidRPr="00E315E6">
              <w:rPr>
                <w:rFonts w:ascii="Arial Narrow" w:eastAsia="Calibri" w:hAnsi="Arial Narrow" w:cs="Arial"/>
                <w:sz w:val="20"/>
                <w:szCs w:val="20"/>
              </w:rPr>
              <w:t>proteomics</w:t>
            </w:r>
          </w:p>
        </w:tc>
        <w:tc>
          <w:tcPr>
            <w:tcW w:w="189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E315E6" w:rsidRDefault="00313F2A" w:rsidP="0063445D">
            <w:pPr>
              <w:rPr>
                <w:rFonts w:ascii="Arial Narrow" w:hAnsi="Arial Narrow" w:cs="Arial"/>
                <w:sz w:val="20"/>
                <w:szCs w:val="20"/>
              </w:rPr>
            </w:pPr>
            <w:r w:rsidRPr="00E315E6">
              <w:rPr>
                <w:rFonts w:ascii="Arial Narrow" w:eastAsia="Calibri" w:hAnsi="Arial Narrow" w:cs="Arial"/>
                <w:sz w:val="20"/>
                <w:szCs w:val="20"/>
              </w:rPr>
              <w:t>equipment access, training</w:t>
            </w:r>
          </w:p>
        </w:tc>
        <w:tc>
          <w:tcPr>
            <w:tcW w:w="1531"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E315E6" w:rsidRDefault="00313F2A" w:rsidP="0063445D">
            <w:pPr>
              <w:rPr>
                <w:rFonts w:ascii="Arial Narrow" w:hAnsi="Arial Narrow" w:cs="Arial"/>
                <w:sz w:val="20"/>
                <w:szCs w:val="20"/>
              </w:rPr>
            </w:pPr>
            <w:r w:rsidRPr="00E315E6">
              <w:rPr>
                <w:rFonts w:ascii="Arial Narrow" w:eastAsia="Calibri" w:hAnsi="Arial Narrow" w:cs="Arial"/>
                <w:sz w:val="20"/>
                <w:szCs w:val="20"/>
              </w:rPr>
              <w:t>IGOR C ALMEIDA, PH.D.</w:t>
            </w:r>
          </w:p>
        </w:tc>
        <w:tc>
          <w:tcPr>
            <w:tcW w:w="126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E315E6" w:rsidRDefault="00313F2A" w:rsidP="0063445D">
            <w:pPr>
              <w:rPr>
                <w:rFonts w:ascii="Arial Narrow" w:hAnsi="Arial Narrow" w:cs="Arial"/>
                <w:sz w:val="20"/>
                <w:szCs w:val="20"/>
              </w:rPr>
            </w:pPr>
            <w:r w:rsidRPr="00E315E6">
              <w:rPr>
                <w:rFonts w:ascii="Arial Narrow" w:eastAsia="Calibri" w:hAnsi="Arial Narrow" w:cs="Arial"/>
                <w:sz w:val="20"/>
                <w:szCs w:val="20"/>
              </w:rPr>
              <w:t>Director</w:t>
            </w:r>
          </w:p>
        </w:tc>
        <w:tc>
          <w:tcPr>
            <w:tcW w:w="1801"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E315E6" w:rsidRDefault="00313F2A" w:rsidP="0063445D">
            <w:pPr>
              <w:rPr>
                <w:rFonts w:ascii="Arial Narrow" w:hAnsi="Arial Narrow" w:cs="Arial"/>
                <w:sz w:val="20"/>
                <w:szCs w:val="20"/>
              </w:rPr>
            </w:pPr>
            <w:r w:rsidRPr="00E315E6">
              <w:rPr>
                <w:rFonts w:ascii="Arial Narrow" w:eastAsia="Calibri" w:hAnsi="Arial Narrow" w:cs="Arial"/>
                <w:sz w:val="20"/>
                <w:szCs w:val="20"/>
              </w:rPr>
              <w:t>icalmeida@utep.edu</w:t>
            </w:r>
          </w:p>
        </w:tc>
        <w:tc>
          <w:tcPr>
            <w:tcW w:w="153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E315E6" w:rsidRDefault="00313F2A" w:rsidP="0063445D">
            <w:pPr>
              <w:rPr>
                <w:rFonts w:ascii="Arial Narrow" w:hAnsi="Arial Narrow" w:cs="Arial"/>
                <w:sz w:val="20"/>
                <w:szCs w:val="20"/>
              </w:rPr>
            </w:pPr>
            <w:r w:rsidRPr="00E315E6">
              <w:rPr>
                <w:rFonts w:ascii="Arial Narrow" w:eastAsia="Calibri" w:hAnsi="Arial Narrow" w:cs="Arial"/>
                <w:sz w:val="20"/>
                <w:szCs w:val="20"/>
              </w:rPr>
              <w:t>(915) 747-6086</w:t>
            </w:r>
          </w:p>
        </w:tc>
        <w:tc>
          <w:tcPr>
            <w:tcW w:w="216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E315E6" w:rsidRDefault="00313F2A" w:rsidP="0063445D">
            <w:pPr>
              <w:rPr>
                <w:rFonts w:ascii="Arial Narrow" w:hAnsi="Arial Narrow" w:cs="Arial"/>
                <w:sz w:val="20"/>
                <w:szCs w:val="20"/>
              </w:rPr>
            </w:pPr>
            <w:r w:rsidRPr="00E315E6">
              <w:rPr>
                <w:rFonts w:ascii="Arial Narrow" w:eastAsia="Calibri" w:hAnsi="Arial Narrow" w:cs="Arial"/>
                <w:sz w:val="20"/>
                <w:szCs w:val="20"/>
              </w:rPr>
              <w:t>http://science.utep.edu/bbrc/General/biomolecule-characterization</w:t>
            </w:r>
          </w:p>
        </w:tc>
      </w:tr>
      <w:tr w:rsidR="00313F2A" w:rsidRPr="00E315E6" w:rsidTr="0063445D">
        <w:tc>
          <w:tcPr>
            <w:tcW w:w="1977"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E315E6" w:rsidRDefault="00313F2A" w:rsidP="0063445D">
            <w:pPr>
              <w:rPr>
                <w:rFonts w:ascii="Arial Narrow" w:hAnsi="Arial Narrow" w:cs="Arial"/>
                <w:sz w:val="20"/>
                <w:szCs w:val="20"/>
              </w:rPr>
            </w:pPr>
            <w:r w:rsidRPr="00E315E6">
              <w:rPr>
                <w:rFonts w:ascii="Arial Narrow" w:eastAsia="Calibri" w:hAnsi="Arial Narrow" w:cs="Arial"/>
                <w:sz w:val="20"/>
                <w:szCs w:val="20"/>
              </w:rPr>
              <w:t>Cell Culture and High Throughput Screening (HTS) Core Facility</w:t>
            </w:r>
          </w:p>
        </w:tc>
        <w:tc>
          <w:tcPr>
            <w:tcW w:w="1172"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E315E6" w:rsidRDefault="00313F2A" w:rsidP="0063445D">
            <w:pPr>
              <w:rPr>
                <w:rFonts w:ascii="Arial Narrow" w:hAnsi="Arial Narrow" w:cs="Arial"/>
                <w:sz w:val="20"/>
                <w:szCs w:val="20"/>
              </w:rPr>
            </w:pPr>
            <w:r w:rsidRPr="00E315E6">
              <w:rPr>
                <w:rFonts w:ascii="Arial Narrow" w:eastAsia="Calibri" w:hAnsi="Arial Narrow" w:cs="Arial"/>
                <w:sz w:val="20"/>
                <w:szCs w:val="20"/>
              </w:rPr>
              <w:t>screening</w:t>
            </w:r>
          </w:p>
        </w:tc>
        <w:tc>
          <w:tcPr>
            <w:tcW w:w="189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E315E6" w:rsidRDefault="00313F2A" w:rsidP="0063445D">
            <w:pPr>
              <w:rPr>
                <w:rFonts w:ascii="Arial Narrow" w:hAnsi="Arial Narrow" w:cs="Arial"/>
                <w:sz w:val="20"/>
                <w:szCs w:val="20"/>
              </w:rPr>
            </w:pPr>
            <w:r w:rsidRPr="00E315E6">
              <w:rPr>
                <w:rFonts w:ascii="Arial Narrow" w:eastAsia="Calibri" w:hAnsi="Arial Narrow" w:cs="Arial"/>
                <w:sz w:val="20"/>
                <w:szCs w:val="20"/>
              </w:rPr>
              <w:t>equipment access, training, screening service</w:t>
            </w:r>
          </w:p>
        </w:tc>
        <w:tc>
          <w:tcPr>
            <w:tcW w:w="1531"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E315E6" w:rsidRDefault="00313F2A" w:rsidP="0063445D">
            <w:pPr>
              <w:rPr>
                <w:rFonts w:ascii="Arial Narrow" w:hAnsi="Arial Narrow" w:cs="Arial"/>
                <w:sz w:val="20"/>
                <w:szCs w:val="20"/>
              </w:rPr>
            </w:pPr>
            <w:r w:rsidRPr="00E315E6">
              <w:rPr>
                <w:rFonts w:ascii="Arial Narrow" w:eastAsia="Calibri" w:hAnsi="Arial Narrow" w:cs="Arial"/>
                <w:sz w:val="20"/>
                <w:szCs w:val="20"/>
              </w:rPr>
              <w:t>Renato J. Aguilera, Ph.D.</w:t>
            </w:r>
          </w:p>
        </w:tc>
        <w:tc>
          <w:tcPr>
            <w:tcW w:w="126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E315E6" w:rsidRDefault="00313F2A" w:rsidP="0063445D">
            <w:pPr>
              <w:rPr>
                <w:rFonts w:ascii="Arial Narrow" w:hAnsi="Arial Narrow" w:cs="Arial"/>
                <w:sz w:val="20"/>
                <w:szCs w:val="20"/>
              </w:rPr>
            </w:pPr>
            <w:r w:rsidRPr="00E315E6">
              <w:rPr>
                <w:rFonts w:ascii="Arial Narrow" w:eastAsia="Calibri" w:hAnsi="Arial Narrow" w:cs="Arial"/>
                <w:sz w:val="20"/>
                <w:szCs w:val="20"/>
              </w:rPr>
              <w:t>Director</w:t>
            </w:r>
          </w:p>
        </w:tc>
        <w:tc>
          <w:tcPr>
            <w:tcW w:w="1801"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E315E6" w:rsidRDefault="00313F2A" w:rsidP="0063445D">
            <w:pPr>
              <w:rPr>
                <w:rFonts w:ascii="Arial Narrow" w:hAnsi="Arial Narrow" w:cs="Arial"/>
                <w:sz w:val="20"/>
                <w:szCs w:val="20"/>
              </w:rPr>
            </w:pPr>
            <w:r w:rsidRPr="00E315E6">
              <w:rPr>
                <w:rFonts w:ascii="Arial Narrow" w:eastAsia="Calibri" w:hAnsi="Arial Narrow" w:cs="Arial"/>
                <w:sz w:val="20"/>
                <w:szCs w:val="20"/>
              </w:rPr>
              <w:t>raguilera@utep.edu</w:t>
            </w:r>
          </w:p>
        </w:tc>
        <w:tc>
          <w:tcPr>
            <w:tcW w:w="153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E315E6" w:rsidRDefault="00313F2A" w:rsidP="0063445D">
            <w:pPr>
              <w:rPr>
                <w:rFonts w:ascii="Arial Narrow" w:hAnsi="Arial Narrow" w:cs="Arial"/>
                <w:sz w:val="20"/>
                <w:szCs w:val="20"/>
              </w:rPr>
            </w:pPr>
            <w:r w:rsidRPr="00E315E6">
              <w:rPr>
                <w:rFonts w:ascii="Arial Narrow" w:eastAsia="Calibri" w:hAnsi="Arial Narrow" w:cs="Arial"/>
                <w:sz w:val="20"/>
                <w:szCs w:val="20"/>
              </w:rPr>
              <w:t>(915) 747-6852</w:t>
            </w:r>
          </w:p>
        </w:tc>
        <w:tc>
          <w:tcPr>
            <w:tcW w:w="216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E315E6" w:rsidRDefault="00313F2A" w:rsidP="0063445D">
            <w:pPr>
              <w:rPr>
                <w:rFonts w:ascii="Arial Narrow" w:hAnsi="Arial Narrow" w:cs="Arial"/>
                <w:sz w:val="20"/>
                <w:szCs w:val="20"/>
              </w:rPr>
            </w:pPr>
            <w:r w:rsidRPr="00E315E6">
              <w:rPr>
                <w:rFonts w:ascii="Arial Narrow" w:eastAsia="Calibri" w:hAnsi="Arial Narrow" w:cs="Arial"/>
                <w:sz w:val="20"/>
                <w:szCs w:val="20"/>
              </w:rPr>
              <w:t>http://science.utep.edu/bbrc/General/cell-hts</w:t>
            </w:r>
          </w:p>
        </w:tc>
      </w:tr>
      <w:tr w:rsidR="00313F2A" w:rsidRPr="00E315E6" w:rsidTr="0063445D">
        <w:tc>
          <w:tcPr>
            <w:tcW w:w="1977"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E315E6" w:rsidRDefault="00313F2A" w:rsidP="0063445D">
            <w:pPr>
              <w:rPr>
                <w:rFonts w:ascii="Arial Narrow" w:hAnsi="Arial Narrow" w:cs="Arial"/>
                <w:sz w:val="20"/>
                <w:szCs w:val="20"/>
              </w:rPr>
            </w:pPr>
            <w:r w:rsidRPr="00E315E6">
              <w:rPr>
                <w:rFonts w:ascii="Arial Narrow" w:eastAsia="Calibri" w:hAnsi="Arial Narrow" w:cs="Arial"/>
                <w:sz w:val="20"/>
                <w:szCs w:val="20"/>
              </w:rPr>
              <w:t>DNA Analysis core facility</w:t>
            </w:r>
          </w:p>
        </w:tc>
        <w:tc>
          <w:tcPr>
            <w:tcW w:w="1172"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E315E6" w:rsidRDefault="00313F2A" w:rsidP="0063445D">
            <w:pPr>
              <w:rPr>
                <w:rFonts w:ascii="Arial Narrow" w:hAnsi="Arial Narrow" w:cs="Arial"/>
                <w:sz w:val="20"/>
                <w:szCs w:val="20"/>
              </w:rPr>
            </w:pPr>
            <w:r w:rsidRPr="00E315E6">
              <w:rPr>
                <w:rFonts w:ascii="Arial Narrow" w:eastAsia="Calibri" w:hAnsi="Arial Narrow" w:cs="Arial"/>
                <w:sz w:val="20"/>
                <w:szCs w:val="20"/>
              </w:rPr>
              <w:t>molecular biology</w:t>
            </w:r>
          </w:p>
        </w:tc>
        <w:tc>
          <w:tcPr>
            <w:tcW w:w="189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E315E6" w:rsidRDefault="00313F2A" w:rsidP="0063445D">
            <w:pPr>
              <w:rPr>
                <w:rFonts w:ascii="Arial Narrow" w:hAnsi="Arial Narrow" w:cs="Arial"/>
                <w:sz w:val="20"/>
                <w:szCs w:val="20"/>
              </w:rPr>
            </w:pPr>
            <w:r w:rsidRPr="00E315E6">
              <w:rPr>
                <w:rFonts w:ascii="Arial Narrow" w:eastAsia="Calibri" w:hAnsi="Arial Narrow" w:cs="Arial"/>
                <w:sz w:val="20"/>
                <w:szCs w:val="20"/>
              </w:rPr>
              <w:t>sequencing, microarray, qPCR</w:t>
            </w:r>
          </w:p>
        </w:tc>
        <w:tc>
          <w:tcPr>
            <w:tcW w:w="1531"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E315E6" w:rsidRDefault="00313F2A" w:rsidP="0063445D">
            <w:pPr>
              <w:rPr>
                <w:rFonts w:ascii="Arial Narrow" w:hAnsi="Arial Narrow" w:cs="Arial"/>
                <w:sz w:val="20"/>
                <w:szCs w:val="20"/>
              </w:rPr>
            </w:pPr>
            <w:r w:rsidRPr="00E315E6">
              <w:rPr>
                <w:rFonts w:ascii="Arial Narrow" w:eastAsia="Calibri" w:hAnsi="Arial Narrow" w:cs="Arial"/>
                <w:sz w:val="20"/>
                <w:szCs w:val="20"/>
              </w:rPr>
              <w:t>Dr. Kyle L. Johnson</w:t>
            </w:r>
          </w:p>
        </w:tc>
        <w:tc>
          <w:tcPr>
            <w:tcW w:w="126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E315E6" w:rsidRDefault="00313F2A" w:rsidP="0063445D">
            <w:pPr>
              <w:rPr>
                <w:rFonts w:ascii="Arial Narrow" w:hAnsi="Arial Narrow" w:cs="Arial"/>
                <w:sz w:val="20"/>
                <w:szCs w:val="20"/>
              </w:rPr>
            </w:pPr>
            <w:r w:rsidRPr="00E315E6">
              <w:rPr>
                <w:rFonts w:ascii="Arial Narrow" w:eastAsia="Calibri" w:hAnsi="Arial Narrow" w:cs="Arial"/>
                <w:sz w:val="20"/>
                <w:szCs w:val="20"/>
              </w:rPr>
              <w:t>Director</w:t>
            </w:r>
          </w:p>
        </w:tc>
        <w:tc>
          <w:tcPr>
            <w:tcW w:w="1801"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E315E6" w:rsidRDefault="00313F2A" w:rsidP="0063445D">
            <w:pPr>
              <w:rPr>
                <w:rFonts w:ascii="Arial Narrow" w:hAnsi="Arial Narrow" w:cs="Arial"/>
                <w:sz w:val="20"/>
                <w:szCs w:val="20"/>
              </w:rPr>
            </w:pPr>
            <w:r w:rsidRPr="00E315E6">
              <w:rPr>
                <w:rFonts w:ascii="Arial Narrow" w:eastAsia="Calibri" w:hAnsi="Arial Narrow" w:cs="Arial"/>
                <w:sz w:val="20"/>
                <w:szCs w:val="20"/>
              </w:rPr>
              <w:t>kljohnson@utep.edu</w:t>
            </w:r>
          </w:p>
        </w:tc>
        <w:tc>
          <w:tcPr>
            <w:tcW w:w="153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E315E6" w:rsidRDefault="00313F2A" w:rsidP="0063445D">
            <w:pPr>
              <w:rPr>
                <w:rFonts w:ascii="Arial Narrow" w:hAnsi="Arial Narrow" w:cs="Arial"/>
                <w:sz w:val="20"/>
                <w:szCs w:val="20"/>
              </w:rPr>
            </w:pPr>
            <w:r w:rsidRPr="00E315E6">
              <w:rPr>
                <w:rFonts w:ascii="Arial Narrow" w:eastAsia="Calibri" w:hAnsi="Arial Narrow" w:cs="Arial"/>
                <w:sz w:val="20"/>
                <w:szCs w:val="20"/>
              </w:rPr>
              <w:t>(915) 747-6889</w:t>
            </w:r>
          </w:p>
        </w:tc>
        <w:tc>
          <w:tcPr>
            <w:tcW w:w="216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E315E6" w:rsidRDefault="00313F2A" w:rsidP="0063445D">
            <w:pPr>
              <w:rPr>
                <w:rFonts w:ascii="Arial Narrow" w:hAnsi="Arial Narrow" w:cs="Arial"/>
                <w:sz w:val="20"/>
                <w:szCs w:val="20"/>
              </w:rPr>
            </w:pPr>
            <w:r w:rsidRPr="00E315E6">
              <w:rPr>
                <w:rFonts w:ascii="Arial Narrow" w:eastAsia="Calibri" w:hAnsi="Arial Narrow" w:cs="Arial"/>
                <w:sz w:val="20"/>
                <w:szCs w:val="20"/>
              </w:rPr>
              <w:t>http://science.utep.edu/bbrc/General/dna-analysis</w:t>
            </w:r>
          </w:p>
        </w:tc>
      </w:tr>
      <w:tr w:rsidR="00313F2A" w:rsidRPr="00E315E6" w:rsidTr="0063445D">
        <w:tc>
          <w:tcPr>
            <w:tcW w:w="1977"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E315E6" w:rsidRDefault="00313F2A" w:rsidP="0063445D">
            <w:pPr>
              <w:rPr>
                <w:rFonts w:ascii="Arial Narrow" w:hAnsi="Arial Narrow" w:cs="Arial"/>
                <w:sz w:val="20"/>
                <w:szCs w:val="20"/>
              </w:rPr>
            </w:pPr>
            <w:r w:rsidRPr="00E315E6">
              <w:rPr>
                <w:rFonts w:ascii="Arial Narrow" w:eastAsia="Calibri" w:hAnsi="Arial Narrow" w:cs="Arial"/>
                <w:sz w:val="20"/>
                <w:szCs w:val="20"/>
              </w:rPr>
              <w:t>Statistical Consulting Laboratory (core facility)</w:t>
            </w:r>
          </w:p>
        </w:tc>
        <w:tc>
          <w:tcPr>
            <w:tcW w:w="1172"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E315E6" w:rsidRDefault="00313F2A" w:rsidP="0063445D">
            <w:pPr>
              <w:rPr>
                <w:rFonts w:ascii="Arial Narrow" w:hAnsi="Arial Narrow" w:cs="Arial"/>
                <w:sz w:val="20"/>
                <w:szCs w:val="20"/>
              </w:rPr>
            </w:pPr>
            <w:r w:rsidRPr="00E315E6">
              <w:rPr>
                <w:rFonts w:ascii="Arial Narrow" w:eastAsia="Calibri" w:hAnsi="Arial Narrow" w:cs="Arial"/>
                <w:sz w:val="20"/>
                <w:szCs w:val="20"/>
              </w:rPr>
              <w:t>informatics</w:t>
            </w:r>
          </w:p>
        </w:tc>
        <w:tc>
          <w:tcPr>
            <w:tcW w:w="189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E315E6" w:rsidRDefault="00313F2A" w:rsidP="0063445D">
            <w:pPr>
              <w:rPr>
                <w:rFonts w:ascii="Arial Narrow" w:hAnsi="Arial Narrow" w:cs="Arial"/>
                <w:sz w:val="20"/>
                <w:szCs w:val="20"/>
              </w:rPr>
            </w:pPr>
            <w:r w:rsidRPr="00E315E6">
              <w:rPr>
                <w:rFonts w:ascii="Arial Narrow" w:eastAsia="Calibri" w:hAnsi="Arial Narrow" w:cs="Arial"/>
                <w:sz w:val="20"/>
                <w:szCs w:val="20"/>
              </w:rPr>
              <w:t>consultation, training</w:t>
            </w:r>
          </w:p>
        </w:tc>
        <w:tc>
          <w:tcPr>
            <w:tcW w:w="1531"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E315E6" w:rsidRDefault="00313F2A" w:rsidP="0063445D">
            <w:pPr>
              <w:rPr>
                <w:rFonts w:ascii="Arial Narrow" w:hAnsi="Arial Narrow" w:cs="Arial"/>
                <w:sz w:val="20"/>
                <w:szCs w:val="20"/>
              </w:rPr>
            </w:pPr>
            <w:r w:rsidRPr="00E315E6">
              <w:rPr>
                <w:rFonts w:ascii="Arial Narrow" w:eastAsia="Calibri" w:hAnsi="Arial Narrow" w:cs="Arial"/>
                <w:sz w:val="20"/>
                <w:szCs w:val="20"/>
              </w:rPr>
              <w:t>Dr. Peter Moschopoulos</w:t>
            </w:r>
          </w:p>
        </w:tc>
        <w:tc>
          <w:tcPr>
            <w:tcW w:w="126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E315E6" w:rsidRDefault="00313F2A" w:rsidP="0063445D">
            <w:pPr>
              <w:rPr>
                <w:rFonts w:ascii="Arial Narrow" w:hAnsi="Arial Narrow" w:cs="Arial"/>
                <w:sz w:val="20"/>
                <w:szCs w:val="20"/>
              </w:rPr>
            </w:pPr>
            <w:r w:rsidRPr="00E315E6">
              <w:rPr>
                <w:rFonts w:ascii="Arial Narrow" w:eastAsia="Calibri" w:hAnsi="Arial Narrow" w:cs="Arial"/>
                <w:sz w:val="20"/>
                <w:szCs w:val="20"/>
              </w:rPr>
              <w:t>Director</w:t>
            </w:r>
          </w:p>
        </w:tc>
        <w:tc>
          <w:tcPr>
            <w:tcW w:w="1801"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E315E6" w:rsidRDefault="00313F2A" w:rsidP="0063445D">
            <w:pPr>
              <w:rPr>
                <w:rFonts w:ascii="Arial Narrow" w:hAnsi="Arial Narrow" w:cs="Arial"/>
                <w:sz w:val="20"/>
                <w:szCs w:val="20"/>
              </w:rPr>
            </w:pPr>
            <w:r w:rsidRPr="00E315E6">
              <w:rPr>
                <w:rFonts w:ascii="Arial Narrow" w:eastAsia="Calibri" w:hAnsi="Arial Narrow" w:cs="Arial"/>
                <w:sz w:val="20"/>
                <w:szCs w:val="20"/>
              </w:rPr>
              <w:t>peter@utep.edu</w:t>
            </w:r>
          </w:p>
        </w:tc>
        <w:tc>
          <w:tcPr>
            <w:tcW w:w="153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E315E6" w:rsidRDefault="00313F2A" w:rsidP="0063445D">
            <w:pPr>
              <w:rPr>
                <w:rFonts w:ascii="Arial Narrow" w:hAnsi="Arial Narrow" w:cs="Arial"/>
                <w:sz w:val="20"/>
                <w:szCs w:val="20"/>
              </w:rPr>
            </w:pPr>
            <w:r w:rsidRPr="00E315E6">
              <w:rPr>
                <w:rFonts w:ascii="Arial Narrow" w:eastAsia="Calibri" w:hAnsi="Arial Narrow" w:cs="Arial"/>
                <w:sz w:val="20"/>
                <w:szCs w:val="20"/>
              </w:rPr>
              <w:t>(915) 747-6764</w:t>
            </w:r>
          </w:p>
        </w:tc>
        <w:tc>
          <w:tcPr>
            <w:tcW w:w="216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E315E6" w:rsidRDefault="00313F2A" w:rsidP="0063445D">
            <w:pPr>
              <w:rPr>
                <w:rFonts w:ascii="Arial Narrow" w:hAnsi="Arial Narrow" w:cs="Arial"/>
                <w:sz w:val="20"/>
                <w:szCs w:val="20"/>
              </w:rPr>
            </w:pPr>
            <w:r w:rsidRPr="00E315E6">
              <w:rPr>
                <w:rFonts w:ascii="Arial Narrow" w:eastAsia="Calibri" w:hAnsi="Arial Narrow" w:cs="Arial"/>
                <w:sz w:val="20"/>
                <w:szCs w:val="20"/>
              </w:rPr>
              <w:t>http://science.utep.edu/bbrc/General/statistical-consulting-laboratory</w:t>
            </w:r>
          </w:p>
        </w:tc>
      </w:tr>
      <w:tr w:rsidR="00313F2A" w:rsidRPr="00E315E6" w:rsidTr="0063445D">
        <w:tc>
          <w:tcPr>
            <w:tcW w:w="1977"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E315E6" w:rsidRDefault="00313F2A" w:rsidP="0063445D">
            <w:pPr>
              <w:rPr>
                <w:rFonts w:ascii="Arial Narrow" w:hAnsi="Arial Narrow" w:cs="Arial"/>
                <w:sz w:val="20"/>
                <w:szCs w:val="20"/>
              </w:rPr>
            </w:pPr>
            <w:r w:rsidRPr="00E315E6">
              <w:rPr>
                <w:rFonts w:ascii="Arial Narrow" w:eastAsia="Calibri" w:hAnsi="Arial Narrow" w:cs="Arial"/>
                <w:sz w:val="20"/>
                <w:szCs w:val="20"/>
              </w:rPr>
              <w:t>Bioinformatics Computing Core Facility</w:t>
            </w:r>
          </w:p>
        </w:tc>
        <w:tc>
          <w:tcPr>
            <w:tcW w:w="1172"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E315E6" w:rsidRDefault="00313F2A" w:rsidP="0063445D">
            <w:pPr>
              <w:rPr>
                <w:rFonts w:ascii="Arial Narrow" w:hAnsi="Arial Narrow" w:cs="Arial"/>
                <w:sz w:val="20"/>
                <w:szCs w:val="20"/>
              </w:rPr>
            </w:pPr>
            <w:r w:rsidRPr="00E315E6">
              <w:rPr>
                <w:rFonts w:ascii="Arial Narrow" w:eastAsia="Calibri" w:hAnsi="Arial Narrow" w:cs="Arial"/>
                <w:sz w:val="20"/>
                <w:szCs w:val="20"/>
              </w:rPr>
              <w:t>informatics</w:t>
            </w:r>
          </w:p>
        </w:tc>
        <w:tc>
          <w:tcPr>
            <w:tcW w:w="189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E315E6" w:rsidRDefault="00313F2A" w:rsidP="0063445D">
            <w:pPr>
              <w:rPr>
                <w:rFonts w:ascii="Arial Narrow" w:hAnsi="Arial Narrow" w:cs="Arial"/>
                <w:sz w:val="20"/>
                <w:szCs w:val="20"/>
              </w:rPr>
            </w:pPr>
            <w:r w:rsidRPr="00E315E6">
              <w:rPr>
                <w:rFonts w:ascii="Arial Narrow" w:eastAsia="Calibri" w:hAnsi="Arial Narrow" w:cs="Arial"/>
                <w:sz w:val="20"/>
                <w:szCs w:val="20"/>
              </w:rPr>
              <w:t>consultation, training</w:t>
            </w:r>
          </w:p>
        </w:tc>
        <w:tc>
          <w:tcPr>
            <w:tcW w:w="1531"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E315E6" w:rsidRDefault="00313F2A" w:rsidP="0063445D">
            <w:pPr>
              <w:rPr>
                <w:rFonts w:ascii="Arial Narrow" w:hAnsi="Arial Narrow" w:cs="Arial"/>
                <w:sz w:val="20"/>
                <w:szCs w:val="20"/>
              </w:rPr>
            </w:pPr>
            <w:r w:rsidRPr="00E315E6">
              <w:rPr>
                <w:rFonts w:ascii="Arial Narrow" w:eastAsia="Calibri" w:hAnsi="Arial Narrow" w:cs="Arial"/>
                <w:sz w:val="20"/>
                <w:szCs w:val="20"/>
              </w:rPr>
              <w:t>Dr. Ming-Ying Leung</w:t>
            </w:r>
          </w:p>
        </w:tc>
        <w:tc>
          <w:tcPr>
            <w:tcW w:w="126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E315E6" w:rsidRDefault="00313F2A" w:rsidP="0063445D">
            <w:pPr>
              <w:rPr>
                <w:rFonts w:ascii="Arial Narrow" w:hAnsi="Arial Narrow" w:cs="Arial"/>
                <w:sz w:val="20"/>
                <w:szCs w:val="20"/>
              </w:rPr>
            </w:pPr>
            <w:r w:rsidRPr="00E315E6">
              <w:rPr>
                <w:rFonts w:ascii="Arial Narrow" w:eastAsia="Calibri" w:hAnsi="Arial Narrow" w:cs="Arial"/>
                <w:sz w:val="20"/>
                <w:szCs w:val="20"/>
              </w:rPr>
              <w:t>Director</w:t>
            </w:r>
          </w:p>
        </w:tc>
        <w:tc>
          <w:tcPr>
            <w:tcW w:w="1801"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E315E6" w:rsidRDefault="00313F2A" w:rsidP="0063445D">
            <w:pPr>
              <w:rPr>
                <w:rFonts w:ascii="Arial Narrow" w:hAnsi="Arial Narrow" w:cs="Arial"/>
                <w:sz w:val="20"/>
                <w:szCs w:val="20"/>
              </w:rPr>
            </w:pPr>
            <w:r w:rsidRPr="00E315E6">
              <w:rPr>
                <w:rFonts w:ascii="Arial Narrow" w:eastAsia="Calibri" w:hAnsi="Arial Narrow" w:cs="Arial"/>
                <w:sz w:val="20"/>
                <w:szCs w:val="20"/>
              </w:rPr>
              <w:t>mleung@utep.edu</w:t>
            </w:r>
          </w:p>
        </w:tc>
        <w:tc>
          <w:tcPr>
            <w:tcW w:w="153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E315E6" w:rsidRDefault="00313F2A" w:rsidP="0063445D">
            <w:pPr>
              <w:rPr>
                <w:rFonts w:ascii="Arial Narrow" w:hAnsi="Arial Narrow" w:cs="Arial"/>
                <w:sz w:val="20"/>
                <w:szCs w:val="20"/>
              </w:rPr>
            </w:pPr>
            <w:r w:rsidRPr="00E315E6">
              <w:rPr>
                <w:rFonts w:ascii="Arial Narrow" w:eastAsia="Calibri" w:hAnsi="Arial Narrow" w:cs="Arial"/>
                <w:sz w:val="20"/>
                <w:szCs w:val="20"/>
              </w:rPr>
              <w:t>(915) 747-6836</w:t>
            </w:r>
          </w:p>
        </w:tc>
        <w:tc>
          <w:tcPr>
            <w:tcW w:w="216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E315E6" w:rsidRDefault="00313F2A" w:rsidP="0063445D">
            <w:pPr>
              <w:rPr>
                <w:rFonts w:ascii="Arial Narrow" w:hAnsi="Arial Narrow" w:cs="Arial"/>
                <w:sz w:val="20"/>
                <w:szCs w:val="20"/>
              </w:rPr>
            </w:pPr>
            <w:r w:rsidRPr="00E315E6">
              <w:rPr>
                <w:rFonts w:ascii="Arial Narrow" w:eastAsia="Calibri" w:hAnsi="Arial Narrow" w:cs="Arial"/>
                <w:sz w:val="20"/>
                <w:szCs w:val="20"/>
              </w:rPr>
              <w:t>http://www.bioinformatics.utep.edu/BCL/</w:t>
            </w:r>
          </w:p>
        </w:tc>
      </w:tr>
    </w:tbl>
    <w:p w:rsidR="00313F2A" w:rsidRPr="0023263E" w:rsidRDefault="00313F2A" w:rsidP="00313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90" w:firstLine="270"/>
        <w:rPr>
          <w:rFonts w:ascii="Calibri" w:hAnsi="Calibri" w:cs="Arial"/>
        </w:rPr>
        <w:sectPr w:rsidR="00313F2A" w:rsidRPr="0023263E" w:rsidSect="008C71A8">
          <w:pgSz w:w="15840" w:h="12240" w:orient="landscape"/>
          <w:pgMar w:top="288" w:right="1440" w:bottom="720" w:left="1440" w:header="706" w:footer="706" w:gutter="0"/>
          <w:cols w:space="708"/>
          <w:docGrid w:linePitch="360"/>
        </w:sectPr>
      </w:pPr>
      <w:r w:rsidRPr="0023263E">
        <w:rPr>
          <w:rFonts w:ascii="Calibri" w:eastAsia="Arial" w:hAnsi="Calibri" w:cs="Arial"/>
          <w:i/>
          <w:iCs/>
          <w:sz w:val="20"/>
          <w:szCs w:val="20"/>
        </w:rPr>
        <w:t xml:space="preserve">            </w:t>
      </w:r>
    </w:p>
    <w:p w:rsidR="00313F2A" w:rsidRPr="0023263E" w:rsidRDefault="00313F2A" w:rsidP="00313F2A">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i/>
          <w:iCs/>
          <w:sz w:val="20"/>
          <w:szCs w:val="20"/>
        </w:rPr>
      </w:pPr>
    </w:p>
    <w:p w:rsidR="00313F2A" w:rsidRPr="0023263E" w:rsidRDefault="00313F2A" w:rsidP="00313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p>
    <w:p w:rsidR="00313F2A" w:rsidRPr="0023263E" w:rsidRDefault="00313F2A" w:rsidP="00313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r w:rsidRPr="0023263E">
        <w:rPr>
          <w:rFonts w:ascii="Calibri" w:eastAsia="Arial" w:hAnsi="Calibri" w:cs="Arial"/>
        </w:rPr>
        <w:t>Research labs should be detailed similarly to the core facilities (table 2).</w:t>
      </w:r>
    </w:p>
    <w:p w:rsidR="00313F2A" w:rsidRPr="0023263E" w:rsidRDefault="00313F2A" w:rsidP="00313F2A">
      <w:pPr>
        <w:pStyle w:val="Caption"/>
        <w:keepNext/>
        <w:rPr>
          <w:rFonts w:ascii="Calibri" w:hAnsi="Calibri" w:cs="Arial"/>
        </w:rPr>
      </w:pPr>
    </w:p>
    <w:p w:rsidR="00313F2A" w:rsidRPr="0023263E" w:rsidRDefault="00313F2A" w:rsidP="00313F2A">
      <w:pPr>
        <w:pStyle w:val="Caption"/>
        <w:keepNext/>
        <w:rPr>
          <w:rFonts w:ascii="Calibri" w:hAnsi="Calibri" w:cs="Arial"/>
        </w:rPr>
      </w:pPr>
      <w:r w:rsidRPr="0023263E">
        <w:rPr>
          <w:rFonts w:ascii="Calibri" w:hAnsi="Calibri" w:cs="Arial"/>
        </w:rPr>
        <w:t xml:space="preserve">Table </w:t>
      </w:r>
      <w:r w:rsidRPr="0023263E">
        <w:rPr>
          <w:rFonts w:ascii="Calibri" w:hAnsi="Calibri" w:cs="Arial"/>
        </w:rPr>
        <w:fldChar w:fldCharType="begin"/>
      </w:r>
      <w:r w:rsidRPr="0023263E">
        <w:rPr>
          <w:rFonts w:ascii="Calibri" w:hAnsi="Calibri" w:cs="Arial"/>
        </w:rPr>
        <w:instrText xml:space="preserve"> SEQ Table \* ARABIC </w:instrText>
      </w:r>
      <w:r w:rsidRPr="0023263E">
        <w:rPr>
          <w:rFonts w:ascii="Calibri" w:hAnsi="Calibri" w:cs="Arial"/>
        </w:rPr>
        <w:fldChar w:fldCharType="separate"/>
      </w:r>
      <w:r>
        <w:rPr>
          <w:rFonts w:ascii="Calibri" w:hAnsi="Calibri" w:cs="Arial"/>
          <w:noProof/>
        </w:rPr>
        <w:t>2</w:t>
      </w:r>
      <w:r w:rsidRPr="0023263E">
        <w:rPr>
          <w:rFonts w:ascii="Calibri" w:hAnsi="Calibri" w:cs="Arial"/>
        </w:rPr>
        <w:fldChar w:fldCharType="end"/>
      </w:r>
      <w:r w:rsidRPr="0023263E">
        <w:rPr>
          <w:rFonts w:ascii="Calibri" w:hAnsi="Calibri" w:cs="Arial"/>
        </w:rPr>
        <w:t>: Sample analysis of research labs at the Division of Genomics at Children's Hospital Boston (Harvard Medical School)</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890"/>
        <w:gridCol w:w="2520"/>
        <w:gridCol w:w="1980"/>
        <w:gridCol w:w="1440"/>
        <w:gridCol w:w="3510"/>
      </w:tblGrid>
      <w:tr w:rsidR="00313F2A" w:rsidRPr="0023263E" w:rsidTr="0063445D">
        <w:tc>
          <w:tcPr>
            <w:tcW w:w="153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23263E" w:rsidRDefault="00313F2A" w:rsidP="0063445D">
            <w:pPr>
              <w:rPr>
                <w:rFonts w:ascii="Calibri" w:eastAsia="Calibri" w:hAnsi="Calibri" w:cs="Arial"/>
                <w:b/>
                <w:sz w:val="20"/>
                <w:szCs w:val="20"/>
              </w:rPr>
            </w:pPr>
            <w:r w:rsidRPr="0023263E">
              <w:rPr>
                <w:rFonts w:ascii="Calibri" w:eastAsia="Calibri" w:hAnsi="Calibri" w:cs="Arial"/>
                <w:b/>
                <w:sz w:val="20"/>
                <w:szCs w:val="20"/>
              </w:rPr>
              <w:t>Lab Principal Investigator</w:t>
            </w:r>
          </w:p>
        </w:tc>
        <w:tc>
          <w:tcPr>
            <w:tcW w:w="189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23263E" w:rsidRDefault="00313F2A" w:rsidP="0063445D">
            <w:pPr>
              <w:rPr>
                <w:rFonts w:ascii="Calibri" w:eastAsia="Calibri" w:hAnsi="Calibri" w:cs="Arial"/>
                <w:b/>
                <w:sz w:val="20"/>
                <w:szCs w:val="20"/>
              </w:rPr>
            </w:pPr>
            <w:r w:rsidRPr="0023263E">
              <w:rPr>
                <w:rFonts w:ascii="Calibri" w:eastAsia="Calibri" w:hAnsi="Calibri" w:cs="Arial"/>
                <w:b/>
                <w:sz w:val="20"/>
                <w:szCs w:val="20"/>
              </w:rPr>
              <w:t>Area of research</w:t>
            </w:r>
          </w:p>
        </w:tc>
        <w:tc>
          <w:tcPr>
            <w:tcW w:w="252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23263E" w:rsidRDefault="00313F2A" w:rsidP="0063445D">
            <w:pPr>
              <w:rPr>
                <w:rFonts w:ascii="Calibri" w:eastAsia="Calibri" w:hAnsi="Calibri" w:cs="Arial"/>
                <w:b/>
                <w:sz w:val="20"/>
                <w:szCs w:val="20"/>
              </w:rPr>
            </w:pPr>
            <w:r w:rsidRPr="0023263E">
              <w:rPr>
                <w:rFonts w:ascii="Calibri" w:eastAsia="Calibri" w:hAnsi="Calibri" w:cs="Arial"/>
                <w:b/>
                <w:sz w:val="20"/>
                <w:szCs w:val="20"/>
              </w:rPr>
              <w:t>resource types</w:t>
            </w:r>
          </w:p>
        </w:tc>
        <w:tc>
          <w:tcPr>
            <w:tcW w:w="198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23263E" w:rsidRDefault="00313F2A" w:rsidP="0063445D">
            <w:pPr>
              <w:rPr>
                <w:rFonts w:ascii="Calibri" w:eastAsia="Calibri" w:hAnsi="Calibri" w:cs="Arial"/>
                <w:b/>
                <w:sz w:val="20"/>
                <w:szCs w:val="20"/>
              </w:rPr>
            </w:pPr>
            <w:r w:rsidRPr="0023263E">
              <w:rPr>
                <w:rFonts w:ascii="Calibri" w:eastAsia="Calibri" w:hAnsi="Calibri" w:cs="Arial"/>
                <w:b/>
                <w:sz w:val="20"/>
                <w:szCs w:val="20"/>
              </w:rPr>
              <w:t>email</w:t>
            </w:r>
          </w:p>
        </w:tc>
        <w:tc>
          <w:tcPr>
            <w:tcW w:w="144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23263E" w:rsidRDefault="00313F2A" w:rsidP="0063445D">
            <w:pPr>
              <w:rPr>
                <w:rFonts w:ascii="Calibri" w:eastAsia="Calibri" w:hAnsi="Calibri" w:cs="Arial"/>
                <w:b/>
                <w:sz w:val="20"/>
                <w:szCs w:val="20"/>
              </w:rPr>
            </w:pPr>
            <w:r w:rsidRPr="0023263E">
              <w:rPr>
                <w:rFonts w:ascii="Calibri" w:eastAsia="Calibri" w:hAnsi="Calibri" w:cs="Arial"/>
                <w:b/>
                <w:sz w:val="20"/>
                <w:szCs w:val="20"/>
              </w:rPr>
              <w:t>phone</w:t>
            </w:r>
          </w:p>
        </w:tc>
        <w:tc>
          <w:tcPr>
            <w:tcW w:w="351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23263E" w:rsidRDefault="00313F2A" w:rsidP="0063445D">
            <w:pPr>
              <w:rPr>
                <w:rFonts w:ascii="Calibri" w:eastAsia="Calibri" w:hAnsi="Calibri" w:cs="Arial"/>
                <w:b/>
                <w:sz w:val="20"/>
                <w:szCs w:val="20"/>
              </w:rPr>
            </w:pPr>
            <w:r w:rsidRPr="0023263E">
              <w:rPr>
                <w:rFonts w:ascii="Calibri" w:eastAsia="Calibri" w:hAnsi="Calibri" w:cs="Arial"/>
                <w:b/>
                <w:sz w:val="20"/>
                <w:szCs w:val="20"/>
              </w:rPr>
              <w:t>url</w:t>
            </w:r>
          </w:p>
        </w:tc>
      </w:tr>
      <w:tr w:rsidR="00313F2A" w:rsidRPr="0023263E" w:rsidTr="0063445D">
        <w:tc>
          <w:tcPr>
            <w:tcW w:w="153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23263E" w:rsidRDefault="00313F2A" w:rsidP="0063445D">
            <w:pPr>
              <w:rPr>
                <w:rFonts w:ascii="Calibri" w:eastAsia="Calibri" w:hAnsi="Calibri" w:cs="Arial"/>
                <w:sz w:val="20"/>
                <w:szCs w:val="20"/>
              </w:rPr>
            </w:pPr>
            <w:r w:rsidRPr="0023263E">
              <w:rPr>
                <w:rFonts w:ascii="Calibri" w:eastAsia="Calibri" w:hAnsi="Calibri" w:cs="Arial"/>
                <w:sz w:val="20"/>
                <w:szCs w:val="20"/>
              </w:rPr>
              <w:t>Beggs, Alan, PhD</w:t>
            </w:r>
          </w:p>
        </w:tc>
        <w:tc>
          <w:tcPr>
            <w:tcW w:w="189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23263E" w:rsidRDefault="00313F2A" w:rsidP="0063445D">
            <w:pPr>
              <w:rPr>
                <w:rFonts w:ascii="Calibri" w:eastAsia="Calibri" w:hAnsi="Calibri" w:cs="Arial"/>
                <w:sz w:val="20"/>
                <w:szCs w:val="20"/>
              </w:rPr>
            </w:pPr>
            <w:r w:rsidRPr="0023263E">
              <w:rPr>
                <w:rFonts w:ascii="Calibri" w:eastAsia="Calibri" w:hAnsi="Calibri" w:cs="Arial"/>
                <w:sz w:val="20"/>
                <w:szCs w:val="20"/>
              </w:rPr>
              <w:t>Genetics of neuromuscular disease</w:t>
            </w:r>
          </w:p>
        </w:tc>
        <w:tc>
          <w:tcPr>
            <w:tcW w:w="252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23263E" w:rsidRDefault="00313F2A" w:rsidP="0063445D">
            <w:pPr>
              <w:rPr>
                <w:rFonts w:ascii="Calibri" w:eastAsia="Calibri" w:hAnsi="Calibri" w:cs="Arial"/>
                <w:sz w:val="20"/>
                <w:szCs w:val="20"/>
              </w:rPr>
            </w:pPr>
            <w:r w:rsidRPr="0023263E">
              <w:rPr>
                <w:rFonts w:ascii="Calibri" w:eastAsia="Calibri" w:hAnsi="Calibri" w:cs="Arial"/>
                <w:sz w:val="20"/>
                <w:szCs w:val="20"/>
              </w:rPr>
              <w:t>animal models, antibodies, plasmids</w:t>
            </w:r>
          </w:p>
        </w:tc>
        <w:tc>
          <w:tcPr>
            <w:tcW w:w="198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23263E" w:rsidRDefault="00313F2A" w:rsidP="0063445D">
            <w:pPr>
              <w:rPr>
                <w:rFonts w:ascii="Calibri" w:eastAsia="Calibri" w:hAnsi="Calibri" w:cs="Arial"/>
                <w:sz w:val="20"/>
                <w:szCs w:val="20"/>
              </w:rPr>
            </w:pPr>
            <w:r w:rsidRPr="0023263E">
              <w:rPr>
                <w:rFonts w:ascii="Calibri" w:eastAsia="Calibri" w:hAnsi="Calibri" w:cs="Arial"/>
                <w:sz w:val="20"/>
                <w:szCs w:val="20"/>
              </w:rPr>
              <w:t>beggs@enders.tch.harvard.edu</w:t>
            </w:r>
          </w:p>
        </w:tc>
        <w:tc>
          <w:tcPr>
            <w:tcW w:w="144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23263E" w:rsidRDefault="00313F2A" w:rsidP="0063445D">
            <w:pPr>
              <w:rPr>
                <w:rFonts w:ascii="Calibri" w:eastAsia="Calibri" w:hAnsi="Calibri" w:cs="Arial"/>
                <w:sz w:val="20"/>
                <w:szCs w:val="20"/>
              </w:rPr>
            </w:pPr>
            <w:r w:rsidRPr="0023263E">
              <w:rPr>
                <w:rFonts w:ascii="Calibri" w:eastAsia="Calibri" w:hAnsi="Calibri" w:cs="Arial"/>
                <w:sz w:val="20"/>
                <w:szCs w:val="20"/>
              </w:rPr>
              <w:t>617-919-2169</w:t>
            </w:r>
          </w:p>
        </w:tc>
        <w:tc>
          <w:tcPr>
            <w:tcW w:w="351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23263E" w:rsidRDefault="00313F2A" w:rsidP="0063445D">
            <w:pPr>
              <w:rPr>
                <w:rFonts w:ascii="Calibri" w:eastAsia="Calibri" w:hAnsi="Calibri" w:cs="Arial"/>
                <w:sz w:val="20"/>
                <w:szCs w:val="20"/>
              </w:rPr>
            </w:pPr>
            <w:r w:rsidRPr="0023263E">
              <w:rPr>
                <w:rFonts w:ascii="Calibri" w:eastAsia="Calibri" w:hAnsi="Calibri" w:cs="Arial"/>
                <w:sz w:val="20"/>
                <w:szCs w:val="20"/>
              </w:rPr>
              <w:t>http://www.childrenshospital.org/cfapps/research/data_admin/Site122/mainpageS122P0.html</w:t>
            </w:r>
          </w:p>
        </w:tc>
      </w:tr>
      <w:tr w:rsidR="00313F2A" w:rsidRPr="0023263E" w:rsidTr="0063445D">
        <w:tc>
          <w:tcPr>
            <w:tcW w:w="153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23263E" w:rsidRDefault="00313F2A" w:rsidP="0063445D">
            <w:pPr>
              <w:rPr>
                <w:rFonts w:ascii="Calibri" w:eastAsia="Calibri" w:hAnsi="Calibri" w:cs="Arial"/>
                <w:sz w:val="20"/>
                <w:szCs w:val="20"/>
              </w:rPr>
            </w:pPr>
            <w:r w:rsidRPr="0023263E">
              <w:rPr>
                <w:rFonts w:ascii="Calibri" w:eastAsia="Calibri" w:hAnsi="Calibri" w:cs="Arial"/>
                <w:sz w:val="20"/>
                <w:szCs w:val="20"/>
              </w:rPr>
              <w:t>Engle, Elizabeth, MD</w:t>
            </w:r>
          </w:p>
        </w:tc>
        <w:tc>
          <w:tcPr>
            <w:tcW w:w="189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23263E" w:rsidRDefault="00313F2A" w:rsidP="0063445D">
            <w:pPr>
              <w:rPr>
                <w:rFonts w:ascii="Calibri" w:eastAsia="Calibri" w:hAnsi="Calibri" w:cs="Arial"/>
                <w:sz w:val="20"/>
                <w:szCs w:val="20"/>
              </w:rPr>
            </w:pPr>
            <w:r w:rsidRPr="0023263E">
              <w:rPr>
                <w:rFonts w:ascii="Calibri" w:eastAsia="Calibri" w:hAnsi="Calibri" w:cs="Arial"/>
                <w:sz w:val="20"/>
                <w:szCs w:val="20"/>
              </w:rPr>
              <w:t>Congenital eye movement disorders</w:t>
            </w:r>
          </w:p>
        </w:tc>
        <w:tc>
          <w:tcPr>
            <w:tcW w:w="252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23263E" w:rsidRDefault="00313F2A" w:rsidP="0063445D">
            <w:pPr>
              <w:rPr>
                <w:rFonts w:ascii="Calibri" w:eastAsia="Calibri" w:hAnsi="Calibri" w:cs="Arial"/>
                <w:sz w:val="20"/>
                <w:szCs w:val="20"/>
              </w:rPr>
            </w:pPr>
            <w:r w:rsidRPr="0023263E">
              <w:rPr>
                <w:rFonts w:ascii="Calibri" w:eastAsia="Calibri" w:hAnsi="Calibri" w:cs="Arial"/>
                <w:sz w:val="20"/>
                <w:szCs w:val="20"/>
              </w:rPr>
              <w:t>animal models, antibodies</w:t>
            </w:r>
          </w:p>
        </w:tc>
        <w:tc>
          <w:tcPr>
            <w:tcW w:w="198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23263E" w:rsidRDefault="00313F2A" w:rsidP="0063445D">
            <w:pPr>
              <w:rPr>
                <w:rFonts w:ascii="Calibri" w:eastAsia="Calibri" w:hAnsi="Calibri" w:cs="Arial"/>
                <w:sz w:val="20"/>
                <w:szCs w:val="20"/>
              </w:rPr>
            </w:pPr>
            <w:r w:rsidRPr="0023263E">
              <w:rPr>
                <w:rFonts w:ascii="Calibri" w:eastAsia="Calibri" w:hAnsi="Calibri" w:cs="Arial"/>
                <w:sz w:val="20"/>
                <w:szCs w:val="20"/>
              </w:rPr>
              <w:t>elizabeth.engle@childrens.harvard.edu</w:t>
            </w:r>
          </w:p>
        </w:tc>
        <w:tc>
          <w:tcPr>
            <w:tcW w:w="144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23263E" w:rsidRDefault="00313F2A" w:rsidP="0063445D">
            <w:pPr>
              <w:rPr>
                <w:rFonts w:ascii="Calibri" w:eastAsia="Calibri" w:hAnsi="Calibri" w:cs="Arial"/>
                <w:sz w:val="20"/>
                <w:szCs w:val="20"/>
              </w:rPr>
            </w:pPr>
            <w:r w:rsidRPr="0023263E">
              <w:rPr>
                <w:rFonts w:ascii="Calibri" w:eastAsia="Calibri" w:hAnsi="Calibri" w:cs="Arial"/>
                <w:sz w:val="20"/>
                <w:szCs w:val="20"/>
              </w:rPr>
              <w:t>617-919-4030</w:t>
            </w:r>
          </w:p>
        </w:tc>
        <w:tc>
          <w:tcPr>
            <w:tcW w:w="351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23263E" w:rsidRDefault="00313F2A" w:rsidP="0063445D">
            <w:pPr>
              <w:rPr>
                <w:rFonts w:ascii="Calibri" w:eastAsia="Calibri" w:hAnsi="Calibri" w:cs="Arial"/>
                <w:sz w:val="20"/>
                <w:szCs w:val="20"/>
              </w:rPr>
            </w:pPr>
            <w:r w:rsidRPr="0023263E">
              <w:rPr>
                <w:rFonts w:ascii="Calibri" w:eastAsia="Calibri" w:hAnsi="Calibri" w:cs="Arial"/>
                <w:sz w:val="20"/>
                <w:szCs w:val="20"/>
              </w:rPr>
              <w:t>http://www.childrenshospital.org/cfapps/research/data_admin/Site163/mainpageS163P0.html</w:t>
            </w:r>
          </w:p>
        </w:tc>
      </w:tr>
      <w:tr w:rsidR="00313F2A" w:rsidRPr="0023263E" w:rsidTr="0063445D">
        <w:tc>
          <w:tcPr>
            <w:tcW w:w="153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23263E" w:rsidRDefault="00313F2A" w:rsidP="0063445D">
            <w:pPr>
              <w:rPr>
                <w:rFonts w:ascii="Calibri" w:eastAsia="Calibri" w:hAnsi="Calibri" w:cs="Arial"/>
                <w:sz w:val="20"/>
                <w:szCs w:val="20"/>
              </w:rPr>
            </w:pPr>
            <w:r w:rsidRPr="0023263E">
              <w:rPr>
                <w:rFonts w:ascii="Calibri" w:eastAsia="Calibri" w:hAnsi="Calibri" w:cs="Arial"/>
                <w:sz w:val="20"/>
                <w:szCs w:val="20"/>
              </w:rPr>
              <w:t>Gussoni, Emanuela, PhD</w:t>
            </w:r>
          </w:p>
        </w:tc>
        <w:tc>
          <w:tcPr>
            <w:tcW w:w="189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23263E" w:rsidRDefault="00313F2A" w:rsidP="0063445D">
            <w:pPr>
              <w:rPr>
                <w:rFonts w:ascii="Calibri" w:eastAsia="Calibri" w:hAnsi="Calibri" w:cs="Arial"/>
                <w:sz w:val="20"/>
                <w:szCs w:val="20"/>
              </w:rPr>
            </w:pPr>
            <w:r w:rsidRPr="0023263E">
              <w:rPr>
                <w:rFonts w:ascii="Calibri" w:eastAsia="Calibri" w:hAnsi="Calibri" w:cs="Arial"/>
                <w:sz w:val="20"/>
                <w:szCs w:val="20"/>
              </w:rPr>
              <w:t>Muscle stem cells</w:t>
            </w:r>
          </w:p>
        </w:tc>
        <w:tc>
          <w:tcPr>
            <w:tcW w:w="252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23263E" w:rsidRDefault="00313F2A" w:rsidP="0063445D">
            <w:pPr>
              <w:rPr>
                <w:rFonts w:ascii="Calibri" w:eastAsia="Calibri" w:hAnsi="Calibri" w:cs="Arial"/>
                <w:sz w:val="20"/>
                <w:szCs w:val="20"/>
              </w:rPr>
            </w:pPr>
            <w:r w:rsidRPr="0023263E">
              <w:rPr>
                <w:rFonts w:ascii="Calibri" w:eastAsia="Calibri" w:hAnsi="Calibri" w:cs="Arial"/>
                <w:sz w:val="20"/>
                <w:szCs w:val="20"/>
              </w:rPr>
              <w:t>biospecimens, antibodies</w:t>
            </w:r>
          </w:p>
        </w:tc>
        <w:tc>
          <w:tcPr>
            <w:tcW w:w="198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23263E" w:rsidRDefault="00313F2A" w:rsidP="0063445D">
            <w:pPr>
              <w:rPr>
                <w:rFonts w:ascii="Calibri" w:eastAsia="Calibri" w:hAnsi="Calibri" w:cs="Arial"/>
                <w:sz w:val="20"/>
                <w:szCs w:val="20"/>
              </w:rPr>
            </w:pPr>
            <w:r w:rsidRPr="0023263E">
              <w:rPr>
                <w:rFonts w:ascii="Calibri" w:eastAsia="Calibri" w:hAnsi="Calibri" w:cs="Arial"/>
                <w:sz w:val="20"/>
                <w:szCs w:val="20"/>
              </w:rPr>
              <w:t>gussoni@enders.tch.harvard.edu</w:t>
            </w:r>
          </w:p>
        </w:tc>
        <w:tc>
          <w:tcPr>
            <w:tcW w:w="144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23263E" w:rsidRDefault="00313F2A" w:rsidP="0063445D">
            <w:pPr>
              <w:rPr>
                <w:rFonts w:ascii="Calibri" w:eastAsia="Calibri" w:hAnsi="Calibri" w:cs="Arial"/>
                <w:sz w:val="20"/>
                <w:szCs w:val="20"/>
              </w:rPr>
            </w:pPr>
            <w:r w:rsidRPr="0023263E">
              <w:rPr>
                <w:rFonts w:ascii="Calibri" w:eastAsia="Calibri" w:hAnsi="Calibri" w:cs="Arial"/>
                <w:sz w:val="20"/>
                <w:szCs w:val="20"/>
              </w:rPr>
              <w:t>617-919-2152</w:t>
            </w:r>
          </w:p>
        </w:tc>
        <w:tc>
          <w:tcPr>
            <w:tcW w:w="351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23263E" w:rsidRDefault="00313F2A" w:rsidP="0063445D">
            <w:pPr>
              <w:rPr>
                <w:rFonts w:ascii="Calibri" w:eastAsia="Calibri" w:hAnsi="Calibri" w:cs="Arial"/>
                <w:sz w:val="20"/>
                <w:szCs w:val="20"/>
              </w:rPr>
            </w:pPr>
            <w:r w:rsidRPr="0023263E">
              <w:rPr>
                <w:rFonts w:ascii="Calibri" w:eastAsia="Calibri" w:hAnsi="Calibri" w:cs="Arial"/>
                <w:sz w:val="20"/>
                <w:szCs w:val="20"/>
              </w:rPr>
              <w:t>http://www.childrenshospital.org/cfapps/research/data_admin/Site238/mainpageS238P0.html</w:t>
            </w:r>
          </w:p>
        </w:tc>
      </w:tr>
      <w:tr w:rsidR="00313F2A" w:rsidRPr="0023263E" w:rsidTr="0063445D">
        <w:tc>
          <w:tcPr>
            <w:tcW w:w="153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23263E" w:rsidRDefault="00313F2A" w:rsidP="0063445D">
            <w:pPr>
              <w:rPr>
                <w:rFonts w:ascii="Calibri" w:eastAsia="Calibri" w:hAnsi="Calibri" w:cs="Arial"/>
                <w:sz w:val="20"/>
                <w:szCs w:val="20"/>
              </w:rPr>
            </w:pPr>
            <w:r w:rsidRPr="0023263E">
              <w:rPr>
                <w:rFonts w:ascii="Calibri" w:eastAsia="Calibri" w:hAnsi="Calibri" w:cs="Arial"/>
                <w:sz w:val="20"/>
                <w:szCs w:val="20"/>
              </w:rPr>
              <w:t>Hirschhorn, Joel, MD, PhD</w:t>
            </w:r>
          </w:p>
        </w:tc>
        <w:tc>
          <w:tcPr>
            <w:tcW w:w="189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23263E" w:rsidRDefault="00313F2A" w:rsidP="0063445D">
            <w:pPr>
              <w:rPr>
                <w:rFonts w:ascii="Calibri" w:eastAsia="Calibri" w:hAnsi="Calibri" w:cs="Arial"/>
                <w:sz w:val="20"/>
                <w:szCs w:val="20"/>
              </w:rPr>
            </w:pPr>
            <w:r w:rsidRPr="0023263E">
              <w:rPr>
                <w:rFonts w:ascii="Calibri" w:eastAsia="Calibri" w:hAnsi="Calibri" w:cs="Arial"/>
                <w:sz w:val="20"/>
                <w:szCs w:val="20"/>
              </w:rPr>
              <w:t>Obesity genetics, Complex trait genetics</w:t>
            </w:r>
          </w:p>
        </w:tc>
        <w:tc>
          <w:tcPr>
            <w:tcW w:w="252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23263E" w:rsidRDefault="00313F2A" w:rsidP="0063445D">
            <w:pPr>
              <w:rPr>
                <w:rFonts w:ascii="Calibri" w:eastAsia="Calibri" w:hAnsi="Calibri" w:cs="Arial"/>
                <w:sz w:val="20"/>
                <w:szCs w:val="20"/>
              </w:rPr>
            </w:pPr>
            <w:r w:rsidRPr="0023263E">
              <w:rPr>
                <w:rFonts w:ascii="Calibri" w:eastAsia="Calibri" w:hAnsi="Calibri" w:cs="Arial"/>
                <w:sz w:val="20"/>
                <w:szCs w:val="20"/>
              </w:rPr>
              <w:t>data sets, algorithms</w:t>
            </w:r>
          </w:p>
        </w:tc>
        <w:tc>
          <w:tcPr>
            <w:tcW w:w="198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23263E" w:rsidRDefault="00313F2A" w:rsidP="0063445D">
            <w:pPr>
              <w:rPr>
                <w:rFonts w:ascii="Calibri" w:eastAsia="Calibri" w:hAnsi="Calibri" w:cs="Arial"/>
                <w:sz w:val="20"/>
                <w:szCs w:val="20"/>
              </w:rPr>
            </w:pPr>
            <w:r w:rsidRPr="0023263E">
              <w:rPr>
                <w:rFonts w:ascii="Calibri" w:eastAsia="Calibri" w:hAnsi="Calibri" w:cs="Arial"/>
                <w:sz w:val="20"/>
                <w:szCs w:val="20"/>
              </w:rPr>
              <w:t>joel.hirschhorn@childrens.harvard.edu</w:t>
            </w:r>
          </w:p>
        </w:tc>
        <w:tc>
          <w:tcPr>
            <w:tcW w:w="144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23263E" w:rsidRDefault="00313F2A" w:rsidP="0063445D">
            <w:pPr>
              <w:rPr>
                <w:rFonts w:ascii="Calibri" w:eastAsia="Calibri" w:hAnsi="Calibri" w:cs="Arial"/>
                <w:sz w:val="20"/>
                <w:szCs w:val="20"/>
              </w:rPr>
            </w:pPr>
            <w:r w:rsidRPr="0023263E">
              <w:rPr>
                <w:rFonts w:ascii="Calibri" w:eastAsia="Calibri" w:hAnsi="Calibri" w:cs="Arial"/>
                <w:sz w:val="20"/>
                <w:szCs w:val="20"/>
              </w:rPr>
              <w:t>617-919-2129</w:t>
            </w:r>
          </w:p>
        </w:tc>
        <w:tc>
          <w:tcPr>
            <w:tcW w:w="351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23263E" w:rsidRDefault="00313F2A" w:rsidP="0063445D">
            <w:pPr>
              <w:rPr>
                <w:rFonts w:ascii="Calibri" w:eastAsia="Calibri" w:hAnsi="Calibri" w:cs="Arial"/>
                <w:sz w:val="20"/>
                <w:szCs w:val="20"/>
              </w:rPr>
            </w:pPr>
            <w:r w:rsidRPr="0023263E">
              <w:rPr>
                <w:rFonts w:ascii="Calibri" w:eastAsia="Calibri" w:hAnsi="Calibri" w:cs="Arial"/>
                <w:sz w:val="20"/>
                <w:szCs w:val="20"/>
              </w:rPr>
              <w:t>http://www.childrenshospital.org/cfapps/research/data_admin/Site282/mainpageS282P0.html</w:t>
            </w:r>
          </w:p>
        </w:tc>
      </w:tr>
      <w:tr w:rsidR="00313F2A" w:rsidRPr="0023263E" w:rsidTr="0063445D">
        <w:tc>
          <w:tcPr>
            <w:tcW w:w="153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23263E" w:rsidRDefault="00313F2A" w:rsidP="0063445D">
            <w:pPr>
              <w:rPr>
                <w:rFonts w:ascii="Calibri" w:eastAsia="Calibri" w:hAnsi="Calibri" w:cs="Arial"/>
                <w:sz w:val="20"/>
                <w:szCs w:val="20"/>
              </w:rPr>
            </w:pPr>
            <w:r w:rsidRPr="0023263E">
              <w:rPr>
                <w:rFonts w:ascii="Calibri" w:eastAsia="Calibri" w:hAnsi="Calibri" w:cs="Arial"/>
                <w:sz w:val="20"/>
                <w:szCs w:val="20"/>
              </w:rPr>
              <w:t>Holm, Ingrid, MD, MPH</w:t>
            </w:r>
          </w:p>
        </w:tc>
        <w:tc>
          <w:tcPr>
            <w:tcW w:w="189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23263E" w:rsidRDefault="00313F2A" w:rsidP="0063445D">
            <w:pPr>
              <w:rPr>
                <w:rFonts w:ascii="Calibri" w:eastAsia="Calibri" w:hAnsi="Calibri" w:cs="Arial"/>
                <w:sz w:val="20"/>
                <w:szCs w:val="20"/>
              </w:rPr>
            </w:pPr>
            <w:r w:rsidRPr="0023263E">
              <w:rPr>
                <w:rFonts w:ascii="Calibri" w:eastAsia="Calibri" w:hAnsi="Calibri" w:cs="Arial"/>
                <w:sz w:val="20"/>
                <w:szCs w:val="20"/>
              </w:rPr>
              <w:t>Endocrine genetics</w:t>
            </w:r>
          </w:p>
        </w:tc>
        <w:tc>
          <w:tcPr>
            <w:tcW w:w="252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23263E" w:rsidRDefault="00313F2A" w:rsidP="0063445D">
            <w:pPr>
              <w:rPr>
                <w:rFonts w:ascii="Calibri" w:eastAsia="Calibri" w:hAnsi="Calibri" w:cs="Arial"/>
                <w:sz w:val="20"/>
                <w:szCs w:val="20"/>
              </w:rPr>
            </w:pPr>
            <w:r w:rsidRPr="0023263E">
              <w:rPr>
                <w:rFonts w:ascii="Calibri" w:eastAsia="Calibri" w:hAnsi="Calibri" w:cs="Arial"/>
                <w:sz w:val="20"/>
                <w:szCs w:val="20"/>
              </w:rPr>
              <w:t>human health studies</w:t>
            </w:r>
          </w:p>
        </w:tc>
        <w:tc>
          <w:tcPr>
            <w:tcW w:w="198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23263E" w:rsidRDefault="00313F2A" w:rsidP="0063445D">
            <w:pPr>
              <w:rPr>
                <w:rFonts w:ascii="Calibri" w:eastAsia="Calibri" w:hAnsi="Calibri" w:cs="Arial"/>
                <w:sz w:val="20"/>
                <w:szCs w:val="20"/>
              </w:rPr>
            </w:pPr>
            <w:r w:rsidRPr="0023263E">
              <w:rPr>
                <w:rFonts w:ascii="Calibri" w:eastAsia="Calibri" w:hAnsi="Calibri" w:cs="Arial"/>
                <w:sz w:val="20"/>
                <w:szCs w:val="20"/>
              </w:rPr>
              <w:t>ingrid.holm@childrens.harvard.edu</w:t>
            </w:r>
          </w:p>
        </w:tc>
        <w:tc>
          <w:tcPr>
            <w:tcW w:w="144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23263E" w:rsidRDefault="00313F2A" w:rsidP="0063445D">
            <w:pPr>
              <w:rPr>
                <w:rFonts w:ascii="Calibri" w:eastAsia="Calibri" w:hAnsi="Calibri" w:cs="Arial"/>
                <w:sz w:val="20"/>
                <w:szCs w:val="20"/>
              </w:rPr>
            </w:pPr>
            <w:r w:rsidRPr="0023263E">
              <w:rPr>
                <w:rFonts w:ascii="Calibri" w:eastAsia="Calibri" w:hAnsi="Calibri" w:cs="Arial"/>
                <w:sz w:val="20"/>
                <w:szCs w:val="20"/>
              </w:rPr>
              <w:t>617-919-2338</w:t>
            </w:r>
          </w:p>
        </w:tc>
        <w:tc>
          <w:tcPr>
            <w:tcW w:w="351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23263E" w:rsidRDefault="00313F2A" w:rsidP="0063445D">
            <w:pPr>
              <w:rPr>
                <w:rFonts w:ascii="Calibri" w:eastAsia="Calibri" w:hAnsi="Calibri" w:cs="Arial"/>
                <w:sz w:val="20"/>
                <w:szCs w:val="20"/>
              </w:rPr>
            </w:pPr>
            <w:r w:rsidRPr="0023263E">
              <w:rPr>
                <w:rFonts w:ascii="Calibri" w:eastAsia="Calibri" w:hAnsi="Calibri" w:cs="Arial"/>
                <w:sz w:val="20"/>
                <w:szCs w:val="20"/>
              </w:rPr>
              <w:t>http://www.childrenshospital.org/cfapps/research/data_admin/Site283/mainpageS283P0.html</w:t>
            </w:r>
          </w:p>
        </w:tc>
      </w:tr>
      <w:tr w:rsidR="00313F2A" w:rsidRPr="0023263E" w:rsidTr="0063445D">
        <w:tc>
          <w:tcPr>
            <w:tcW w:w="153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23263E" w:rsidRDefault="00313F2A" w:rsidP="0063445D">
            <w:pPr>
              <w:rPr>
                <w:rFonts w:ascii="Calibri" w:eastAsia="Calibri" w:hAnsi="Calibri" w:cs="Arial"/>
                <w:sz w:val="20"/>
                <w:szCs w:val="20"/>
              </w:rPr>
            </w:pPr>
            <w:r w:rsidRPr="0023263E">
              <w:rPr>
                <w:rFonts w:ascii="Calibri" w:eastAsia="Calibri" w:hAnsi="Calibri" w:cs="Arial"/>
                <w:sz w:val="20"/>
                <w:szCs w:val="20"/>
              </w:rPr>
              <w:t>Kunkel, Louis, PhD</w:t>
            </w:r>
          </w:p>
        </w:tc>
        <w:tc>
          <w:tcPr>
            <w:tcW w:w="189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23263E" w:rsidRDefault="00313F2A" w:rsidP="0063445D">
            <w:pPr>
              <w:rPr>
                <w:rFonts w:ascii="Calibri" w:eastAsia="Calibri" w:hAnsi="Calibri" w:cs="Arial"/>
                <w:sz w:val="20"/>
                <w:szCs w:val="20"/>
              </w:rPr>
            </w:pPr>
            <w:r w:rsidRPr="0023263E">
              <w:rPr>
                <w:rFonts w:ascii="Calibri" w:eastAsia="Calibri" w:hAnsi="Calibri" w:cs="Arial"/>
                <w:sz w:val="20"/>
                <w:szCs w:val="20"/>
              </w:rPr>
              <w:t>Muscular dystrophy</w:t>
            </w:r>
          </w:p>
        </w:tc>
        <w:tc>
          <w:tcPr>
            <w:tcW w:w="252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23263E" w:rsidRDefault="00313F2A" w:rsidP="0063445D">
            <w:pPr>
              <w:rPr>
                <w:rFonts w:ascii="Calibri" w:eastAsia="Calibri" w:hAnsi="Calibri" w:cs="Arial"/>
                <w:sz w:val="20"/>
                <w:szCs w:val="20"/>
              </w:rPr>
            </w:pPr>
            <w:r w:rsidRPr="0023263E">
              <w:rPr>
                <w:rFonts w:ascii="Calibri" w:eastAsia="Calibri" w:hAnsi="Calibri" w:cs="Arial"/>
                <w:sz w:val="20"/>
                <w:szCs w:val="20"/>
              </w:rPr>
              <w:t>animal models, antibodies, plasmids</w:t>
            </w:r>
          </w:p>
        </w:tc>
        <w:tc>
          <w:tcPr>
            <w:tcW w:w="198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23263E" w:rsidRDefault="00313F2A" w:rsidP="0063445D">
            <w:pPr>
              <w:rPr>
                <w:rFonts w:ascii="Calibri" w:eastAsia="Calibri" w:hAnsi="Calibri" w:cs="Arial"/>
                <w:sz w:val="20"/>
                <w:szCs w:val="20"/>
              </w:rPr>
            </w:pPr>
            <w:r w:rsidRPr="0023263E">
              <w:rPr>
                <w:rFonts w:ascii="Calibri" w:eastAsia="Calibri" w:hAnsi="Calibri" w:cs="Arial"/>
                <w:sz w:val="20"/>
                <w:szCs w:val="20"/>
              </w:rPr>
              <w:t>kunkel@enders.tch.harvard.edu</w:t>
            </w:r>
          </w:p>
        </w:tc>
        <w:tc>
          <w:tcPr>
            <w:tcW w:w="144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23263E" w:rsidRDefault="00313F2A" w:rsidP="0063445D">
            <w:pPr>
              <w:rPr>
                <w:rFonts w:ascii="Calibri" w:eastAsia="Calibri" w:hAnsi="Calibri" w:cs="Arial"/>
                <w:sz w:val="20"/>
                <w:szCs w:val="20"/>
              </w:rPr>
            </w:pPr>
            <w:r w:rsidRPr="0023263E">
              <w:rPr>
                <w:rFonts w:ascii="Calibri" w:eastAsia="Calibri" w:hAnsi="Calibri" w:cs="Arial"/>
                <w:sz w:val="20"/>
                <w:szCs w:val="20"/>
              </w:rPr>
              <w:t>617-355-6729</w:t>
            </w:r>
          </w:p>
        </w:tc>
        <w:tc>
          <w:tcPr>
            <w:tcW w:w="3510" w:type="dxa"/>
            <w:tcBorders>
              <w:top w:val="single" w:sz="8" w:space="0" w:color="000000"/>
              <w:left w:val="single" w:sz="8" w:space="0" w:color="000000"/>
              <w:bottom w:val="single" w:sz="8" w:space="0" w:color="000000"/>
              <w:right w:val="single" w:sz="8" w:space="0" w:color="000000"/>
            </w:tcBorders>
            <w:tcMar>
              <w:top w:w="100" w:type="dxa"/>
              <w:left w:w="108" w:type="dxa"/>
              <w:bottom w:w="0" w:type="dxa"/>
              <w:right w:w="100" w:type="dxa"/>
            </w:tcMar>
            <w:vAlign w:val="center"/>
          </w:tcPr>
          <w:p w:rsidR="00313F2A" w:rsidRPr="0023263E" w:rsidRDefault="00313F2A" w:rsidP="0063445D">
            <w:pPr>
              <w:rPr>
                <w:rFonts w:ascii="Calibri" w:eastAsia="Calibri" w:hAnsi="Calibri" w:cs="Arial"/>
                <w:sz w:val="20"/>
                <w:szCs w:val="20"/>
              </w:rPr>
            </w:pPr>
            <w:r w:rsidRPr="0023263E">
              <w:rPr>
                <w:rFonts w:ascii="Calibri" w:eastAsia="Calibri" w:hAnsi="Calibri" w:cs="Arial"/>
                <w:sz w:val="20"/>
                <w:szCs w:val="20"/>
              </w:rPr>
              <w:t>http://www.childrenshospital.org/cfapps/research/data_admin/Site220/mainpageS220P0.html</w:t>
            </w:r>
          </w:p>
        </w:tc>
      </w:tr>
    </w:tbl>
    <w:p w:rsidR="00313F2A" w:rsidRPr="0023263E" w:rsidRDefault="00313F2A" w:rsidP="00313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90" w:firstLine="270"/>
        <w:rPr>
          <w:rFonts w:ascii="Calibri" w:hAnsi="Calibri" w:cs="Arial"/>
        </w:rPr>
        <w:sectPr w:rsidR="00313F2A" w:rsidRPr="0023263E" w:rsidSect="00A64812">
          <w:pgSz w:w="15840" w:h="12240" w:orient="landscape"/>
          <w:pgMar w:top="288" w:right="1440" w:bottom="720" w:left="1440" w:header="706" w:footer="706" w:gutter="0"/>
          <w:cols w:space="708"/>
          <w:docGrid w:linePitch="360"/>
        </w:sectPr>
      </w:pPr>
      <w:r w:rsidRPr="0023263E">
        <w:rPr>
          <w:rFonts w:ascii="Calibri" w:eastAsia="Arial" w:hAnsi="Calibri" w:cs="Arial"/>
          <w:i/>
          <w:iCs/>
          <w:sz w:val="20"/>
          <w:szCs w:val="20"/>
        </w:rPr>
        <w:t xml:space="preserve">           </w:t>
      </w:r>
    </w:p>
    <w:p w:rsidR="00313F2A" w:rsidRPr="0023263E" w:rsidRDefault="00313F2A" w:rsidP="00313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p>
    <w:p w:rsidR="00313F2A" w:rsidRPr="0023263E" w:rsidRDefault="00313F2A" w:rsidP="00313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r w:rsidRPr="0023263E">
        <w:rPr>
          <w:rFonts w:ascii="Calibri" w:eastAsia="Arial" w:hAnsi="Calibri" w:cs="Arial"/>
        </w:rPr>
        <w:t>Information describing the larger hierarchical organization can generally be obtained from institutional, school, and departmental websites.  Information about the specific resource types that are likely to be used in a specific lab often requires a quick PubMed search and perusal of the lab's recent published works.</w:t>
      </w:r>
    </w:p>
    <w:p w:rsidR="00313F2A" w:rsidRPr="0023263E" w:rsidRDefault="00313F2A" w:rsidP="00313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p>
    <w:p w:rsidR="00313F2A" w:rsidRPr="0023263E" w:rsidRDefault="00313F2A" w:rsidP="00313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r w:rsidRPr="0023263E">
        <w:rPr>
          <w:rFonts w:ascii="Calibri" w:eastAsia="Arial" w:hAnsi="Calibri" w:cs="Arial"/>
        </w:rPr>
        <w:t>Once the internal landscape is complete for your institution, you will have a bird's eye view of the potential resources that can be entered into eagle-i, their locations</w:t>
      </w:r>
      <w:r>
        <w:rPr>
          <w:rFonts w:ascii="Calibri" w:eastAsia="Arial" w:hAnsi="Calibri" w:cs="Arial"/>
        </w:rPr>
        <w:t>,</w:t>
      </w:r>
      <w:r w:rsidRPr="0023263E">
        <w:rPr>
          <w:rFonts w:ascii="Calibri" w:eastAsia="Arial" w:hAnsi="Calibri" w:cs="Arial"/>
        </w:rPr>
        <w:t xml:space="preserve"> and </w:t>
      </w:r>
      <w:r>
        <w:rPr>
          <w:rFonts w:ascii="Calibri" w:eastAsia="Arial" w:hAnsi="Calibri" w:cs="Arial"/>
        </w:rPr>
        <w:t xml:space="preserve">their </w:t>
      </w:r>
      <w:r w:rsidRPr="0023263E">
        <w:rPr>
          <w:rFonts w:ascii="Calibri" w:eastAsia="Arial" w:hAnsi="Calibri" w:cs="Arial"/>
        </w:rPr>
        <w:t xml:space="preserve">primary contact information.  </w:t>
      </w:r>
    </w:p>
    <w:p w:rsidR="00313F2A" w:rsidRPr="0023263E" w:rsidRDefault="00313F2A" w:rsidP="00313F2A">
      <w:pPr>
        <w:pStyle w:val="Heading3"/>
        <w:rPr>
          <w:rFonts w:ascii="Calibri" w:hAnsi="Calibri"/>
        </w:rPr>
      </w:pPr>
      <w:bookmarkStart w:id="4" w:name="_Toc328147875"/>
      <w:r w:rsidRPr="0023263E">
        <w:rPr>
          <w:rFonts w:ascii="Calibri" w:hAnsi="Calibri"/>
        </w:rPr>
        <w:t>II) Collection Plan</w:t>
      </w:r>
      <w:bookmarkEnd w:id="4"/>
    </w:p>
    <w:p w:rsidR="00313F2A" w:rsidRPr="0023263E" w:rsidRDefault="00313F2A" w:rsidP="00313F2A">
      <w:pPr>
        <w:pStyle w:val="Heading4"/>
        <w:rPr>
          <w:rFonts w:ascii="Calibri" w:hAnsi="Calibri" w:cs="Arial"/>
        </w:rPr>
      </w:pPr>
      <w:r w:rsidRPr="0023263E">
        <w:rPr>
          <w:rFonts w:ascii="Calibri" w:hAnsi="Calibri" w:cs="Arial"/>
        </w:rPr>
        <w:t>What is it?</w:t>
      </w:r>
    </w:p>
    <w:p w:rsidR="00313F2A" w:rsidRPr="0023263E" w:rsidRDefault="00313F2A" w:rsidP="00313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r w:rsidRPr="0023263E">
        <w:rPr>
          <w:rFonts w:ascii="Calibri" w:eastAsia="Arial" w:hAnsi="Calibri" w:cs="Arial"/>
        </w:rPr>
        <w:t>The collection plan is a prioritized list of labs and core facilities to visit based on your specific institutional needs. For example, in the first two years of the eagle-i project, parts of the ontology were developed before others.  Since it was highly desirable to have the latest ontology prior to our data entry, it was important to mirror resource type focus with the development of the ontology for that specific resource type.</w:t>
      </w:r>
    </w:p>
    <w:p w:rsidR="00313F2A" w:rsidRPr="0023263E" w:rsidRDefault="00313F2A" w:rsidP="00313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p>
    <w:p w:rsidR="00313F2A" w:rsidRPr="0023263E" w:rsidRDefault="00313F2A" w:rsidP="00313F2A">
      <w:pPr>
        <w:numPr>
          <w:ilvl w:val="0"/>
          <w:numId w:val="1"/>
        </w:numPr>
        <w:tabs>
          <w:tab w:val="left" w:pos="2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Calibri" w:eastAsia="Arial" w:hAnsi="Calibri" w:cs="Arial"/>
        </w:rPr>
      </w:pPr>
      <w:r w:rsidRPr="0023263E">
        <w:rPr>
          <w:rFonts w:ascii="Calibri" w:eastAsia="Arial" w:hAnsi="Calibri" w:cs="Arial"/>
        </w:rPr>
        <w:t>Core Facilities</w:t>
      </w:r>
    </w:p>
    <w:p w:rsidR="00313F2A" w:rsidRPr="0023263E" w:rsidRDefault="00313F2A" w:rsidP="00313F2A">
      <w:pPr>
        <w:numPr>
          <w:ilvl w:val="1"/>
          <w:numId w:val="1"/>
        </w:numPr>
        <w:tabs>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r w:rsidRPr="0023263E">
        <w:rPr>
          <w:rFonts w:ascii="Calibri" w:eastAsia="Arial" w:hAnsi="Calibri" w:cs="Arial"/>
        </w:rPr>
        <w:t>sequencing</w:t>
      </w:r>
    </w:p>
    <w:p w:rsidR="00313F2A" w:rsidRPr="0023263E" w:rsidRDefault="00313F2A" w:rsidP="00313F2A">
      <w:pPr>
        <w:numPr>
          <w:ilvl w:val="1"/>
          <w:numId w:val="1"/>
        </w:numPr>
        <w:tabs>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r w:rsidRPr="0023263E">
        <w:rPr>
          <w:rFonts w:ascii="Calibri" w:eastAsia="Arial" w:hAnsi="Calibri" w:cs="Arial"/>
        </w:rPr>
        <w:t>genomics</w:t>
      </w:r>
    </w:p>
    <w:p w:rsidR="00313F2A" w:rsidRPr="0023263E" w:rsidRDefault="00313F2A" w:rsidP="00313F2A">
      <w:pPr>
        <w:numPr>
          <w:ilvl w:val="1"/>
          <w:numId w:val="1"/>
        </w:numPr>
        <w:tabs>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r w:rsidRPr="0023263E">
        <w:rPr>
          <w:rFonts w:ascii="Calibri" w:eastAsia="Arial" w:hAnsi="Calibri" w:cs="Arial"/>
        </w:rPr>
        <w:t>imaging</w:t>
      </w:r>
    </w:p>
    <w:p w:rsidR="00313F2A" w:rsidRPr="0023263E" w:rsidRDefault="00313F2A" w:rsidP="00313F2A">
      <w:pPr>
        <w:numPr>
          <w:ilvl w:val="0"/>
          <w:numId w:val="1"/>
        </w:numPr>
        <w:tabs>
          <w:tab w:val="left" w:pos="2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Calibri" w:eastAsia="Arial" w:hAnsi="Calibri" w:cs="Arial"/>
        </w:rPr>
      </w:pPr>
      <w:r w:rsidRPr="0023263E">
        <w:rPr>
          <w:rFonts w:ascii="Calibri" w:eastAsia="Arial" w:hAnsi="Calibri" w:cs="Arial"/>
        </w:rPr>
        <w:t>Research labs - Antibodies</w:t>
      </w:r>
    </w:p>
    <w:p w:rsidR="00313F2A" w:rsidRPr="0023263E" w:rsidRDefault="00313F2A" w:rsidP="00313F2A">
      <w:pPr>
        <w:numPr>
          <w:ilvl w:val="0"/>
          <w:numId w:val="1"/>
        </w:numPr>
        <w:tabs>
          <w:tab w:val="left" w:pos="2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Calibri" w:eastAsia="Arial" w:hAnsi="Calibri" w:cs="Arial"/>
        </w:rPr>
      </w:pPr>
      <w:r w:rsidRPr="0023263E">
        <w:rPr>
          <w:rFonts w:ascii="Calibri" w:eastAsia="Arial" w:hAnsi="Calibri" w:cs="Arial"/>
        </w:rPr>
        <w:t>Research labs - Plasmids</w:t>
      </w:r>
    </w:p>
    <w:p w:rsidR="00313F2A" w:rsidRPr="0023263E" w:rsidRDefault="00313F2A" w:rsidP="00313F2A">
      <w:pPr>
        <w:numPr>
          <w:ilvl w:val="0"/>
          <w:numId w:val="1"/>
        </w:numPr>
        <w:tabs>
          <w:tab w:val="left" w:pos="2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Calibri" w:eastAsia="Arial" w:hAnsi="Calibri" w:cs="Arial"/>
        </w:rPr>
      </w:pPr>
      <w:r w:rsidRPr="0023263E">
        <w:rPr>
          <w:rFonts w:ascii="Calibri" w:eastAsia="Arial" w:hAnsi="Calibri" w:cs="Arial"/>
        </w:rPr>
        <w:t>Research labs - Organisms</w:t>
      </w:r>
    </w:p>
    <w:p w:rsidR="00313F2A" w:rsidRPr="0023263E" w:rsidRDefault="00313F2A" w:rsidP="00313F2A">
      <w:pPr>
        <w:numPr>
          <w:ilvl w:val="0"/>
          <w:numId w:val="1"/>
        </w:numPr>
        <w:tabs>
          <w:tab w:val="left" w:pos="2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Calibri" w:eastAsia="Arial" w:hAnsi="Calibri" w:cs="Arial"/>
        </w:rPr>
      </w:pPr>
      <w:r w:rsidRPr="0023263E">
        <w:rPr>
          <w:rFonts w:ascii="Calibri" w:eastAsia="Arial" w:hAnsi="Calibri" w:cs="Arial"/>
        </w:rPr>
        <w:t>Core Facilities</w:t>
      </w:r>
    </w:p>
    <w:p w:rsidR="00313F2A" w:rsidRPr="0023263E" w:rsidRDefault="00313F2A" w:rsidP="00313F2A">
      <w:pPr>
        <w:numPr>
          <w:ilvl w:val="1"/>
          <w:numId w:val="1"/>
        </w:numPr>
        <w:tabs>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r w:rsidRPr="0023263E">
        <w:rPr>
          <w:rFonts w:ascii="Calibri" w:eastAsia="Arial" w:hAnsi="Calibri" w:cs="Arial"/>
        </w:rPr>
        <w:t>Biospecimens</w:t>
      </w:r>
    </w:p>
    <w:p w:rsidR="00313F2A" w:rsidRPr="0023263E" w:rsidRDefault="00313F2A" w:rsidP="00313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p>
    <w:p w:rsidR="00313F2A" w:rsidRPr="0023263E" w:rsidRDefault="00313F2A" w:rsidP="00313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r w:rsidRPr="0023263E">
        <w:rPr>
          <w:rFonts w:ascii="Calibri" w:eastAsia="Arial" w:hAnsi="Calibri" w:cs="Arial"/>
        </w:rPr>
        <w:t>Note that the example order of collection reflects the specific needs during the first year of data collection for the project. This prioritization should reflect the specific insti</w:t>
      </w:r>
      <w:r>
        <w:rPr>
          <w:rFonts w:ascii="Calibri" w:eastAsia="Arial" w:hAnsi="Calibri" w:cs="Arial"/>
        </w:rPr>
        <w:t xml:space="preserve">tutional motivation and focus. </w:t>
      </w:r>
      <w:r w:rsidRPr="0023263E">
        <w:rPr>
          <w:rFonts w:ascii="Calibri" w:eastAsia="Arial" w:hAnsi="Calibri" w:cs="Arial"/>
        </w:rPr>
        <w:t>For example</w:t>
      </w:r>
      <w:r>
        <w:rPr>
          <w:rFonts w:ascii="Calibri" w:eastAsia="Arial" w:hAnsi="Calibri" w:cs="Arial"/>
        </w:rPr>
        <w:t>,</w:t>
      </w:r>
      <w:r w:rsidRPr="0023263E">
        <w:rPr>
          <w:rFonts w:ascii="Calibri" w:eastAsia="Arial" w:hAnsi="Calibri" w:cs="Arial"/>
        </w:rPr>
        <w:t xml:space="preserve"> a group may prioritize collection based on field of research, disease focus, translational l</w:t>
      </w:r>
      <w:r>
        <w:rPr>
          <w:rFonts w:ascii="Calibri" w:eastAsia="Arial" w:hAnsi="Calibri" w:cs="Arial"/>
        </w:rPr>
        <w:t xml:space="preserve">evel, or impact level of labs. </w:t>
      </w:r>
      <w:r w:rsidRPr="0023263E">
        <w:rPr>
          <w:rFonts w:ascii="Calibri" w:eastAsia="Arial" w:hAnsi="Calibri" w:cs="Arial"/>
        </w:rPr>
        <w:t>If there exists a specific prioritization focus that is not reflected in the internal landscape development, the fields collected should be adjusted to ensure that the landscape produced communicates the critical information for triage</w:t>
      </w:r>
      <w:r>
        <w:rPr>
          <w:rFonts w:ascii="Calibri" w:eastAsia="Arial" w:hAnsi="Calibri" w:cs="Arial"/>
        </w:rPr>
        <w:t xml:space="preserve">. </w:t>
      </w:r>
      <w:r w:rsidRPr="0023263E">
        <w:rPr>
          <w:rFonts w:ascii="Calibri" w:eastAsia="Arial" w:hAnsi="Calibri" w:cs="Arial"/>
        </w:rPr>
        <w:t>For example, if the desire is to prioritize collection based on the level of translation research the labs performs (or the core facility supports) then it would be essential to indicate that type of translational research the lab performs (T1, T2, T3, T4) when developing the institutional landscape.</w:t>
      </w:r>
    </w:p>
    <w:p w:rsidR="00313F2A" w:rsidRPr="0023263E" w:rsidRDefault="00313F2A" w:rsidP="00313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r w:rsidRPr="0023263E">
        <w:rPr>
          <w:rFonts w:ascii="Calibri" w:eastAsia="Arial" w:hAnsi="Calibri" w:cs="Arial"/>
        </w:rPr>
        <w:t>For open-i, the deliverable schedule for resources will determine the order of approach to researchers.  The order of resource delivery for open-i is depicted in table 3.</w:t>
      </w:r>
    </w:p>
    <w:p w:rsidR="00313F2A" w:rsidRPr="0023263E" w:rsidRDefault="00313F2A" w:rsidP="00313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sectPr w:rsidR="00313F2A" w:rsidRPr="0023263E" w:rsidSect="00211284">
          <w:pgSz w:w="12240" w:h="15840"/>
          <w:pgMar w:top="1440" w:right="1440" w:bottom="1440" w:left="1440" w:header="708" w:footer="708" w:gutter="0"/>
          <w:cols w:space="708"/>
          <w:docGrid w:linePitch="360"/>
        </w:sectPr>
      </w:pPr>
    </w:p>
    <w:p w:rsidR="00313F2A" w:rsidRPr="0023263E" w:rsidRDefault="00313F2A" w:rsidP="00313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p>
    <w:p w:rsidR="00313F2A" w:rsidRPr="0023263E" w:rsidRDefault="00313F2A" w:rsidP="00313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p>
    <w:p w:rsidR="00313F2A" w:rsidRPr="0023263E" w:rsidRDefault="00313F2A" w:rsidP="00313F2A">
      <w:pPr>
        <w:pStyle w:val="Caption"/>
        <w:keepNext/>
        <w:rPr>
          <w:rFonts w:ascii="Calibri" w:hAnsi="Calibri" w:cs="Arial"/>
        </w:rPr>
      </w:pPr>
      <w:r w:rsidRPr="0023263E">
        <w:rPr>
          <w:rFonts w:ascii="Calibri" w:hAnsi="Calibri" w:cs="Arial"/>
        </w:rPr>
        <w:t xml:space="preserve">Table </w:t>
      </w:r>
      <w:r w:rsidRPr="0023263E">
        <w:rPr>
          <w:rFonts w:ascii="Calibri" w:hAnsi="Calibri" w:cs="Arial"/>
        </w:rPr>
        <w:fldChar w:fldCharType="begin"/>
      </w:r>
      <w:r w:rsidRPr="0023263E">
        <w:rPr>
          <w:rFonts w:ascii="Calibri" w:hAnsi="Calibri" w:cs="Arial"/>
        </w:rPr>
        <w:instrText xml:space="preserve"> SEQ Table \* ARABIC </w:instrText>
      </w:r>
      <w:r w:rsidRPr="0023263E">
        <w:rPr>
          <w:rFonts w:ascii="Calibri" w:hAnsi="Calibri" w:cs="Arial"/>
        </w:rPr>
        <w:fldChar w:fldCharType="separate"/>
      </w:r>
      <w:r>
        <w:rPr>
          <w:rFonts w:ascii="Calibri" w:hAnsi="Calibri" w:cs="Arial"/>
          <w:noProof/>
        </w:rPr>
        <w:t>3</w:t>
      </w:r>
      <w:r w:rsidRPr="0023263E">
        <w:rPr>
          <w:rFonts w:ascii="Calibri" w:hAnsi="Calibri" w:cs="Arial"/>
        </w:rPr>
        <w:fldChar w:fldCharType="end"/>
      </w:r>
      <w:r w:rsidRPr="0023263E">
        <w:rPr>
          <w:rFonts w:ascii="Calibri" w:hAnsi="Calibri" w:cs="Arial"/>
        </w:rPr>
        <w:t>: Resource types ordered by delivery date.</w:t>
      </w: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7"/>
        <w:gridCol w:w="1101"/>
        <w:gridCol w:w="1101"/>
        <w:gridCol w:w="1101"/>
        <w:gridCol w:w="1230"/>
        <w:gridCol w:w="1230"/>
        <w:gridCol w:w="1100"/>
        <w:gridCol w:w="1100"/>
        <w:gridCol w:w="1100"/>
        <w:gridCol w:w="1100"/>
        <w:gridCol w:w="1100"/>
      </w:tblGrid>
      <w:tr w:rsidR="00313F2A" w:rsidRPr="0023263E" w:rsidTr="006344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3F2A" w:rsidRPr="0023263E" w:rsidRDefault="00313F2A" w:rsidP="006344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alibri" w:hAnsi="Calibri" w:cs="Arial"/>
              </w:rPr>
            </w:pPr>
            <w:r w:rsidRPr="0023263E">
              <w:rPr>
                <w:rFonts w:ascii="Calibri" w:eastAsia="Arial" w:hAnsi="Calibri" w:cs="Arial"/>
                <w:b/>
                <w:bCs/>
                <w:sz w:val="22"/>
                <w:szCs w:val="22"/>
              </w:rPr>
              <w:t>Delivery dates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3F2A" w:rsidRPr="0023263E" w:rsidRDefault="00313F2A" w:rsidP="006344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alibri" w:hAnsi="Calibri" w:cs="Arial"/>
              </w:rPr>
            </w:pPr>
            <w:r w:rsidRPr="0023263E">
              <w:rPr>
                <w:rFonts w:ascii="Calibri" w:eastAsia="Arial" w:hAnsi="Calibri" w:cs="Arial"/>
                <w:b/>
                <w:bCs/>
                <w:sz w:val="22"/>
                <w:szCs w:val="22"/>
              </w:rPr>
              <w:t>7/23/12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3F2A" w:rsidRPr="0023263E" w:rsidRDefault="00313F2A" w:rsidP="006344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rPr>
            </w:pPr>
            <w:r w:rsidRPr="0023263E">
              <w:rPr>
                <w:rFonts w:ascii="Calibri" w:eastAsia="Arial" w:hAnsi="Calibri" w:cs="Arial"/>
                <w:b/>
                <w:bCs/>
                <w:sz w:val="22"/>
                <w:szCs w:val="22"/>
              </w:rPr>
              <w:t>8/23/12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3F2A" w:rsidRPr="0023263E" w:rsidRDefault="00313F2A" w:rsidP="006344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rPr>
            </w:pPr>
            <w:r w:rsidRPr="0023263E">
              <w:rPr>
                <w:rFonts w:ascii="Calibri" w:eastAsia="Arial" w:hAnsi="Calibri" w:cs="Arial"/>
                <w:b/>
                <w:bCs/>
                <w:sz w:val="22"/>
                <w:szCs w:val="22"/>
              </w:rPr>
              <w:t>9/23/12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3F2A" w:rsidRPr="0023263E" w:rsidRDefault="00313F2A" w:rsidP="006344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rPr>
            </w:pPr>
            <w:r w:rsidRPr="0023263E">
              <w:rPr>
                <w:rFonts w:ascii="Calibri" w:eastAsia="Arial" w:hAnsi="Calibri" w:cs="Arial"/>
                <w:b/>
                <w:bCs/>
                <w:sz w:val="22"/>
                <w:szCs w:val="22"/>
              </w:rPr>
              <w:t>10/23/12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3F2A" w:rsidRPr="0023263E" w:rsidRDefault="00313F2A" w:rsidP="006344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rPr>
            </w:pPr>
            <w:r w:rsidRPr="0023263E">
              <w:rPr>
                <w:rFonts w:ascii="Calibri" w:eastAsia="Arial" w:hAnsi="Calibri" w:cs="Arial"/>
                <w:b/>
                <w:bCs/>
                <w:sz w:val="22"/>
                <w:szCs w:val="22"/>
              </w:rPr>
              <w:t>12/23/12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3F2A" w:rsidRPr="0023263E" w:rsidRDefault="00313F2A" w:rsidP="006344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rPr>
            </w:pPr>
            <w:r w:rsidRPr="0023263E">
              <w:rPr>
                <w:rFonts w:ascii="Calibri" w:eastAsia="Arial" w:hAnsi="Calibri" w:cs="Arial"/>
                <w:b/>
                <w:bCs/>
                <w:sz w:val="22"/>
                <w:szCs w:val="22"/>
              </w:rPr>
              <w:t>1/23/13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3F2A" w:rsidRPr="0023263E" w:rsidRDefault="00313F2A" w:rsidP="006344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rPr>
            </w:pPr>
            <w:r w:rsidRPr="0023263E">
              <w:rPr>
                <w:rFonts w:ascii="Calibri" w:eastAsia="Arial" w:hAnsi="Calibri" w:cs="Arial"/>
                <w:b/>
                <w:bCs/>
                <w:sz w:val="22"/>
                <w:szCs w:val="22"/>
              </w:rPr>
              <w:t>2/23/13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3F2A" w:rsidRPr="0023263E" w:rsidRDefault="00313F2A" w:rsidP="006344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rPr>
            </w:pPr>
            <w:r w:rsidRPr="0023263E">
              <w:rPr>
                <w:rFonts w:ascii="Calibri" w:eastAsia="Arial" w:hAnsi="Calibri" w:cs="Arial"/>
                <w:b/>
                <w:bCs/>
                <w:sz w:val="22"/>
                <w:szCs w:val="22"/>
              </w:rPr>
              <w:t>3/23/13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3F2A" w:rsidRPr="0023263E" w:rsidRDefault="00313F2A" w:rsidP="006344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rPr>
            </w:pPr>
            <w:r w:rsidRPr="0023263E">
              <w:rPr>
                <w:rFonts w:ascii="Calibri" w:eastAsia="Arial" w:hAnsi="Calibri" w:cs="Arial"/>
                <w:b/>
                <w:bCs/>
                <w:sz w:val="22"/>
                <w:szCs w:val="22"/>
              </w:rPr>
              <w:t>4/23/13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3F2A" w:rsidRPr="0023263E" w:rsidRDefault="00313F2A" w:rsidP="006344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rPr>
            </w:pPr>
            <w:r w:rsidRPr="0023263E">
              <w:rPr>
                <w:rFonts w:ascii="Calibri" w:eastAsia="Arial" w:hAnsi="Calibri" w:cs="Arial"/>
                <w:b/>
                <w:bCs/>
                <w:sz w:val="22"/>
                <w:szCs w:val="22"/>
              </w:rPr>
              <w:t>7/23/13</w:t>
            </w:r>
          </w:p>
        </w:tc>
      </w:tr>
      <w:tr w:rsidR="00313F2A" w:rsidRPr="0023263E" w:rsidTr="006344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3F2A" w:rsidRPr="0023263E" w:rsidRDefault="00313F2A" w:rsidP="006344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rPr>
            </w:pPr>
            <w:r w:rsidRPr="0023263E">
              <w:rPr>
                <w:rFonts w:ascii="Calibri" w:eastAsia="Arial" w:hAnsi="Calibri" w:cs="Arial"/>
                <w:sz w:val="20"/>
                <w:szCs w:val="20"/>
              </w:rPr>
              <w:t>Cores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3F2A" w:rsidRPr="0023263E" w:rsidRDefault="00313F2A" w:rsidP="006344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rPr>
            </w:pPr>
            <w:r w:rsidRPr="0023263E">
              <w:rPr>
                <w:rFonts w:ascii="Calibri" w:eastAsia="Arial" w:hAnsi="Calibri" w:cs="Arial"/>
                <w:sz w:val="20"/>
                <w:szCs w:val="20"/>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3F2A" w:rsidRPr="0023263E" w:rsidRDefault="00313F2A" w:rsidP="006344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rPr>
            </w:pPr>
            <w:r w:rsidRPr="0023263E">
              <w:rPr>
                <w:rFonts w:ascii="Calibri" w:eastAsia="Arial" w:hAnsi="Calibri" w:cs="Arial"/>
                <w:sz w:val="20"/>
                <w:szCs w:val="20"/>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3F2A" w:rsidRPr="0023263E" w:rsidRDefault="00313F2A" w:rsidP="006344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rPr>
            </w:pPr>
            <w:r w:rsidRPr="0023263E">
              <w:rPr>
                <w:rFonts w:ascii="Calibri" w:eastAsia="Arial" w:hAnsi="Calibri" w:cs="Arial"/>
                <w:sz w:val="20"/>
                <w:szCs w:val="20"/>
              </w:rPr>
              <w:t>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3F2A" w:rsidRPr="0023263E" w:rsidRDefault="00313F2A" w:rsidP="006344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rPr>
            </w:pPr>
            <w:r w:rsidRPr="0023263E">
              <w:rPr>
                <w:rFonts w:ascii="Calibri" w:eastAsia="Arial" w:hAnsi="Calibri" w:cs="Arial"/>
                <w:sz w:val="20"/>
                <w:szCs w:val="20"/>
              </w:rP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3F2A" w:rsidRPr="0023263E" w:rsidRDefault="00313F2A" w:rsidP="006344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3F2A" w:rsidRPr="0023263E" w:rsidRDefault="00313F2A" w:rsidP="006344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3F2A" w:rsidRPr="0023263E" w:rsidRDefault="00313F2A" w:rsidP="006344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3F2A" w:rsidRPr="0023263E" w:rsidRDefault="00313F2A" w:rsidP="006344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3F2A" w:rsidRPr="0023263E" w:rsidRDefault="00313F2A" w:rsidP="006344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3F2A" w:rsidRPr="0023263E" w:rsidRDefault="00313F2A" w:rsidP="006344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rPr>
            </w:pPr>
          </w:p>
        </w:tc>
      </w:tr>
      <w:tr w:rsidR="00313F2A" w:rsidRPr="0023263E" w:rsidTr="006344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3F2A" w:rsidRPr="0023263E" w:rsidRDefault="00313F2A" w:rsidP="006344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rPr>
            </w:pPr>
            <w:r w:rsidRPr="0023263E">
              <w:rPr>
                <w:rFonts w:ascii="Calibri" w:eastAsia="Arial" w:hAnsi="Calibri" w:cs="Arial"/>
                <w:sz w:val="20"/>
                <w:szCs w:val="20"/>
              </w:rPr>
              <w:t>Algorithms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3F2A" w:rsidRPr="0023263E" w:rsidRDefault="00313F2A" w:rsidP="006344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3F2A" w:rsidRPr="0023263E" w:rsidRDefault="00313F2A" w:rsidP="006344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3F2A" w:rsidRPr="0023263E" w:rsidRDefault="00313F2A" w:rsidP="006344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3F2A" w:rsidRPr="0023263E" w:rsidRDefault="00313F2A" w:rsidP="006344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rPr>
            </w:pPr>
            <w:r w:rsidRPr="0023263E">
              <w:rPr>
                <w:rFonts w:ascii="Calibri" w:eastAsia="Arial" w:hAnsi="Calibri" w:cs="Arial"/>
                <w:sz w:val="20"/>
                <w:szCs w:val="20"/>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3F2A" w:rsidRPr="0023263E" w:rsidRDefault="00313F2A" w:rsidP="006344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rPr>
            </w:pPr>
            <w:r w:rsidRPr="0023263E">
              <w:rPr>
                <w:rFonts w:ascii="Calibri" w:eastAsia="Arial" w:hAnsi="Calibri" w:cs="Arial"/>
                <w:sz w:val="20"/>
                <w:szCs w:val="20"/>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3F2A" w:rsidRPr="0023263E" w:rsidRDefault="00313F2A" w:rsidP="006344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rPr>
            </w:pPr>
            <w:r w:rsidRPr="0023263E">
              <w:rPr>
                <w:rFonts w:ascii="Calibri" w:eastAsia="Arial" w:hAnsi="Calibri" w:cs="Arial"/>
                <w:sz w:val="20"/>
                <w:szCs w:val="20"/>
              </w:rPr>
              <w:t>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3F2A" w:rsidRPr="0023263E" w:rsidRDefault="00313F2A" w:rsidP="006344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3F2A" w:rsidRPr="0023263E" w:rsidRDefault="00313F2A" w:rsidP="006344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rPr>
            </w:pPr>
            <w:r w:rsidRPr="0023263E">
              <w:rPr>
                <w:rFonts w:ascii="Calibri" w:eastAsia="Arial" w:hAnsi="Calibri" w:cs="Arial"/>
                <w:sz w:val="20"/>
                <w:szCs w:val="20"/>
              </w:rP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3F2A" w:rsidRPr="0023263E" w:rsidRDefault="00313F2A" w:rsidP="006344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3F2A" w:rsidRPr="0023263E" w:rsidRDefault="00313F2A" w:rsidP="006344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rPr>
            </w:pPr>
          </w:p>
        </w:tc>
      </w:tr>
      <w:tr w:rsidR="00313F2A" w:rsidRPr="0023263E" w:rsidTr="0063445D">
        <w:trPr>
          <w:trHeight w:val="4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3F2A" w:rsidRPr="0023263E" w:rsidRDefault="00313F2A" w:rsidP="006344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rPr>
            </w:pPr>
            <w:r w:rsidRPr="0023263E">
              <w:rPr>
                <w:rFonts w:ascii="Calibri" w:eastAsia="Arial" w:hAnsi="Calibri" w:cs="Arial"/>
                <w:sz w:val="20"/>
                <w:szCs w:val="20"/>
              </w:rPr>
              <w:t>Model Organisms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3F2A" w:rsidRPr="0023263E" w:rsidRDefault="00313F2A" w:rsidP="006344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3F2A" w:rsidRPr="0023263E" w:rsidRDefault="00313F2A" w:rsidP="006344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3F2A" w:rsidRPr="0023263E" w:rsidRDefault="00313F2A" w:rsidP="006344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3F2A" w:rsidRPr="0023263E" w:rsidRDefault="00313F2A" w:rsidP="006344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3F2A" w:rsidRPr="0023263E" w:rsidRDefault="00313F2A" w:rsidP="006344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rPr>
            </w:pPr>
            <w:r w:rsidRPr="0023263E">
              <w:rPr>
                <w:rFonts w:ascii="Calibri" w:eastAsia="Arial" w:hAnsi="Calibri" w:cs="Arial"/>
                <w:sz w:val="20"/>
                <w:szCs w:val="20"/>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3F2A" w:rsidRPr="0023263E" w:rsidRDefault="00313F2A" w:rsidP="006344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3F2A" w:rsidRPr="0023263E" w:rsidRDefault="00313F2A" w:rsidP="006344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rPr>
            </w:pPr>
            <w:r w:rsidRPr="0023263E">
              <w:rPr>
                <w:rFonts w:ascii="Calibri" w:eastAsia="Arial" w:hAnsi="Calibri" w:cs="Arial"/>
                <w:sz w:val="20"/>
                <w:szCs w:val="20"/>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3F2A" w:rsidRPr="0023263E" w:rsidRDefault="00313F2A" w:rsidP="006344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3F2A" w:rsidRPr="0023263E" w:rsidRDefault="00313F2A" w:rsidP="006344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rPr>
            </w:pPr>
            <w:r w:rsidRPr="0023263E">
              <w:rPr>
                <w:rFonts w:ascii="Calibri" w:eastAsia="Arial" w:hAnsi="Calibri" w:cs="Arial"/>
                <w:sz w:val="20"/>
                <w:szCs w:val="20"/>
              </w:rPr>
              <w:t>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3F2A" w:rsidRPr="0023263E" w:rsidRDefault="00313F2A" w:rsidP="006344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rPr>
            </w:pPr>
            <w:r w:rsidRPr="0023263E">
              <w:rPr>
                <w:rFonts w:ascii="Calibri" w:eastAsia="Arial" w:hAnsi="Calibri" w:cs="Arial"/>
                <w:sz w:val="20"/>
                <w:szCs w:val="20"/>
              </w:rPr>
              <w:t>100%</w:t>
            </w:r>
          </w:p>
        </w:tc>
      </w:tr>
    </w:tbl>
    <w:p w:rsidR="00313F2A" w:rsidRPr="0023263E" w:rsidRDefault="00313F2A" w:rsidP="00313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sectPr w:rsidR="00313F2A" w:rsidRPr="0023263E" w:rsidSect="0032281E">
          <w:pgSz w:w="15840" w:h="12240" w:orient="landscape"/>
          <w:pgMar w:top="1440" w:right="1440" w:bottom="1440" w:left="1440" w:header="706" w:footer="706" w:gutter="0"/>
          <w:cols w:space="708"/>
          <w:docGrid w:linePitch="360"/>
        </w:sectPr>
      </w:pPr>
    </w:p>
    <w:p w:rsidR="00313F2A" w:rsidRPr="0023263E" w:rsidRDefault="00313F2A" w:rsidP="00313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p>
    <w:p w:rsidR="00313F2A" w:rsidRPr="0023263E" w:rsidRDefault="00313F2A" w:rsidP="00313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p>
    <w:p w:rsidR="00313F2A" w:rsidRPr="0023263E" w:rsidRDefault="00313F2A" w:rsidP="00313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r w:rsidRPr="0023263E">
        <w:rPr>
          <w:rFonts w:ascii="Calibri" w:eastAsia="Arial" w:hAnsi="Calibri" w:cs="Arial"/>
        </w:rPr>
        <w:t>The final part of putting together a collection plan is the timing of lab visitations. By understanding the number of labs that need to be visited and the time frame for getting information into the eagle-i repository</w:t>
      </w:r>
      <w:r>
        <w:rPr>
          <w:rFonts w:ascii="Calibri" w:eastAsia="Arial" w:hAnsi="Calibri" w:cs="Arial"/>
        </w:rPr>
        <w:t>,</w:t>
      </w:r>
      <w:r w:rsidRPr="0023263E">
        <w:rPr>
          <w:rFonts w:ascii="Calibri" w:eastAsia="Arial" w:hAnsi="Calibri" w:cs="Arial"/>
        </w:rPr>
        <w:t xml:space="preserve"> you should be able to develop a realistic plan for communicating with, visiting, and collecting information from your institution</w:t>
      </w:r>
      <w:r>
        <w:rPr>
          <w:rFonts w:ascii="Calibri" w:eastAsia="Arial" w:hAnsi="Calibri" w:cs="Arial"/>
        </w:rPr>
        <w:t>’</w:t>
      </w:r>
      <w:r w:rsidRPr="0023263E">
        <w:rPr>
          <w:rFonts w:ascii="Calibri" w:eastAsia="Arial" w:hAnsi="Calibri" w:cs="Arial"/>
        </w:rPr>
        <w:t>s researchers.</w:t>
      </w:r>
    </w:p>
    <w:p w:rsidR="00313F2A" w:rsidRPr="0023263E" w:rsidRDefault="00313F2A" w:rsidP="00313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p>
    <w:p w:rsidR="00313F2A" w:rsidRPr="0023263E" w:rsidRDefault="00313F2A" w:rsidP="00313F2A">
      <w:pPr>
        <w:pStyle w:val="Heading3"/>
        <w:rPr>
          <w:rFonts w:ascii="Calibri" w:hAnsi="Calibri"/>
        </w:rPr>
      </w:pPr>
      <w:bookmarkStart w:id="5" w:name="_Toc328147876"/>
      <w:r w:rsidRPr="0023263E">
        <w:rPr>
          <w:rFonts w:ascii="Calibri" w:hAnsi="Calibri"/>
        </w:rPr>
        <w:t>III) Outreach</w:t>
      </w:r>
      <w:bookmarkEnd w:id="5"/>
    </w:p>
    <w:p w:rsidR="00313F2A" w:rsidRPr="0023263E" w:rsidRDefault="00313F2A" w:rsidP="00313F2A">
      <w:pPr>
        <w:pStyle w:val="Heading4"/>
        <w:rPr>
          <w:rFonts w:ascii="Calibri" w:hAnsi="Calibri" w:cs="Arial"/>
        </w:rPr>
      </w:pPr>
      <w:r w:rsidRPr="0023263E">
        <w:rPr>
          <w:rFonts w:ascii="Calibri" w:hAnsi="Calibri" w:cs="Arial"/>
        </w:rPr>
        <w:t>What is it?</w:t>
      </w:r>
    </w:p>
    <w:p w:rsidR="00313F2A" w:rsidRPr="0023263E" w:rsidRDefault="00313F2A" w:rsidP="00313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r w:rsidRPr="0023263E">
        <w:rPr>
          <w:rFonts w:ascii="Calibri" w:eastAsia="Arial" w:hAnsi="Calibri" w:cs="Arial"/>
        </w:rPr>
        <w:t>All of the communications that are used to connect with your target labs, explain the value of publishing open linked data in a semantic framework, and obtain consent to collect their resource information for inclu</w:t>
      </w:r>
      <w:r>
        <w:rPr>
          <w:rFonts w:ascii="Calibri" w:eastAsia="Arial" w:hAnsi="Calibri" w:cs="Arial"/>
        </w:rPr>
        <w:t>sion in the eagle-i repository.</w:t>
      </w:r>
      <w:r w:rsidRPr="0023263E">
        <w:rPr>
          <w:rFonts w:ascii="Calibri" w:eastAsia="Arial" w:hAnsi="Calibri" w:cs="Arial"/>
        </w:rPr>
        <w:t xml:space="preserve"> These will naturally be adjustable to accommodate proven communication strategies at specific universities</w:t>
      </w:r>
      <w:r>
        <w:rPr>
          <w:rFonts w:ascii="Calibri" w:eastAsia="Arial" w:hAnsi="Calibri" w:cs="Arial"/>
        </w:rPr>
        <w:t>,</w:t>
      </w:r>
      <w:r w:rsidRPr="0023263E">
        <w:rPr>
          <w:rFonts w:ascii="Calibri" w:eastAsia="Arial" w:hAnsi="Calibri" w:cs="Arial"/>
        </w:rPr>
        <w:t xml:space="preserve"> but samples are included below to provide a starting point.</w:t>
      </w:r>
    </w:p>
    <w:p w:rsidR="00313F2A" w:rsidRPr="0023263E" w:rsidRDefault="00313F2A" w:rsidP="00313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p>
    <w:p w:rsidR="00313F2A" w:rsidRPr="0023263E" w:rsidRDefault="00313F2A" w:rsidP="00313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r w:rsidRPr="0023263E">
        <w:rPr>
          <w:rFonts w:ascii="Calibri" w:eastAsia="Arial" w:hAnsi="Calibri" w:cs="Arial"/>
        </w:rPr>
        <w:t>Recommended communication plans</w:t>
      </w:r>
      <w:r>
        <w:rPr>
          <w:rFonts w:ascii="Calibri" w:eastAsia="Arial" w:hAnsi="Calibri" w:cs="Arial"/>
        </w:rPr>
        <w:t>:</w:t>
      </w:r>
    </w:p>
    <w:p w:rsidR="00313F2A" w:rsidRPr="0023263E" w:rsidRDefault="00313F2A" w:rsidP="00313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p>
    <w:p w:rsidR="00313F2A" w:rsidRPr="0023263E" w:rsidRDefault="00313F2A" w:rsidP="00313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b/>
          <w:u w:val="single"/>
        </w:rPr>
      </w:pPr>
      <w:r w:rsidRPr="0023263E">
        <w:rPr>
          <w:rFonts w:ascii="Calibri" w:eastAsia="Arial" w:hAnsi="Calibri" w:cs="Arial"/>
          <w:u w:val="single"/>
        </w:rPr>
        <w:tab/>
      </w:r>
      <w:r w:rsidRPr="0023263E">
        <w:rPr>
          <w:rFonts w:ascii="Calibri" w:eastAsia="Arial" w:hAnsi="Calibri" w:cs="Arial"/>
          <w:b/>
          <w:u w:val="single"/>
        </w:rPr>
        <w:t>Top down</w:t>
      </w:r>
    </w:p>
    <w:p w:rsidR="00313F2A" w:rsidRPr="0023263E" w:rsidRDefault="00313F2A" w:rsidP="00313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p>
    <w:p w:rsidR="00313F2A" w:rsidRPr="0023263E" w:rsidRDefault="00313F2A" w:rsidP="00313F2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r w:rsidRPr="0023263E">
        <w:rPr>
          <w:rFonts w:ascii="Calibri" w:eastAsia="Arial" w:hAnsi="Calibri" w:cs="Arial"/>
        </w:rPr>
        <w:t>Engage instituti</w:t>
      </w:r>
      <w:r>
        <w:rPr>
          <w:rFonts w:ascii="Calibri" w:eastAsia="Arial" w:hAnsi="Calibri" w:cs="Arial"/>
        </w:rPr>
        <w:t>onal leaders first (School Dean</w:t>
      </w:r>
      <w:r w:rsidRPr="0023263E">
        <w:rPr>
          <w:rFonts w:ascii="Calibri" w:eastAsia="Arial" w:hAnsi="Calibri" w:cs="Arial"/>
        </w:rPr>
        <w:t>s, Center Directors, Department Chairmen, Division Chiefs, etc.</w:t>
      </w:r>
      <w:r>
        <w:rPr>
          <w:rFonts w:ascii="Calibri" w:eastAsia="Arial" w:hAnsi="Calibri" w:cs="Arial"/>
        </w:rPr>
        <w:t>,</w:t>
      </w:r>
      <w:r w:rsidRPr="0023263E">
        <w:rPr>
          <w:rFonts w:ascii="Calibri" w:eastAsia="Arial" w:hAnsi="Calibri" w:cs="Arial"/>
        </w:rPr>
        <w:t xml:space="preserve"> as appropriate for your institution), by leveraging the influence of the institution’s open-i principal investigator</w:t>
      </w:r>
    </w:p>
    <w:p w:rsidR="00313F2A" w:rsidRPr="0023263E" w:rsidRDefault="00313F2A" w:rsidP="00313F2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r w:rsidRPr="0023263E">
        <w:rPr>
          <w:rFonts w:ascii="Calibri" w:eastAsia="Arial" w:hAnsi="Calibri" w:cs="Arial"/>
        </w:rPr>
        <w:t xml:space="preserve">Meet with leaders to discuss the advantages of having their institutional resources listed as part of the open-i project.  </w:t>
      </w:r>
    </w:p>
    <w:p w:rsidR="00313F2A" w:rsidRPr="0023263E" w:rsidRDefault="00313F2A" w:rsidP="00313F2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r w:rsidRPr="0023263E">
        <w:rPr>
          <w:rFonts w:ascii="Calibri" w:eastAsia="Arial" w:hAnsi="Calibri" w:cs="Arial"/>
        </w:rPr>
        <w:t xml:space="preserve">Provide them with boilerplate language to disseminate to the researchers and core facilities in their area. </w:t>
      </w:r>
    </w:p>
    <w:p w:rsidR="00313F2A" w:rsidRPr="0023263E" w:rsidRDefault="00313F2A" w:rsidP="00313F2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r w:rsidRPr="0023263E">
        <w:rPr>
          <w:rFonts w:ascii="Calibri" w:eastAsia="Arial" w:hAnsi="Calibri" w:cs="Arial"/>
        </w:rPr>
        <w:t>Follow up with an introduct</w:t>
      </w:r>
      <w:r>
        <w:rPr>
          <w:rFonts w:ascii="Calibri" w:eastAsia="Arial" w:hAnsi="Calibri" w:cs="Arial"/>
        </w:rPr>
        <w:t>ory communication referencing</w:t>
      </w:r>
      <w:r w:rsidRPr="0023263E">
        <w:rPr>
          <w:rFonts w:ascii="Calibri" w:eastAsia="Arial" w:hAnsi="Calibri" w:cs="Arial"/>
        </w:rPr>
        <w:t xml:space="preserve"> the leader’s communication. Schedule a meeting with individual labs.</w:t>
      </w:r>
    </w:p>
    <w:p w:rsidR="00313F2A" w:rsidRPr="0023263E" w:rsidRDefault="00313F2A" w:rsidP="00313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p>
    <w:p w:rsidR="00313F2A" w:rsidRPr="0023263E" w:rsidRDefault="00313F2A" w:rsidP="00313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p>
    <w:p w:rsidR="00313F2A" w:rsidRPr="0023263E" w:rsidRDefault="00313F2A" w:rsidP="00313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b/>
          <w:u w:val="single"/>
        </w:rPr>
      </w:pPr>
      <w:r w:rsidRPr="0023263E">
        <w:rPr>
          <w:rFonts w:ascii="Calibri" w:eastAsia="Arial" w:hAnsi="Calibri" w:cs="Arial"/>
          <w:b/>
          <w:u w:val="single"/>
        </w:rPr>
        <w:tab/>
        <w:t>Bottom up</w:t>
      </w:r>
    </w:p>
    <w:p w:rsidR="00313F2A" w:rsidRPr="0023263E" w:rsidRDefault="00313F2A" w:rsidP="00313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p>
    <w:p w:rsidR="00313F2A" w:rsidRPr="0023263E" w:rsidRDefault="00313F2A" w:rsidP="00313F2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r w:rsidRPr="0023263E">
        <w:rPr>
          <w:rFonts w:ascii="Calibri" w:eastAsia="Arial" w:hAnsi="Calibri" w:cs="Arial"/>
        </w:rPr>
        <w:t xml:space="preserve">Convene meetings of known proactive early adopters and information sharers.  </w:t>
      </w:r>
    </w:p>
    <w:p w:rsidR="00313F2A" w:rsidRPr="0023263E" w:rsidRDefault="00313F2A" w:rsidP="00313F2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r w:rsidRPr="0023263E">
        <w:rPr>
          <w:rFonts w:ascii="Calibri" w:eastAsia="Arial" w:hAnsi="Calibri" w:cs="Arial"/>
        </w:rPr>
        <w:t xml:space="preserve">Facilitate discussions of information sharing for the purpose of reducing redundancy in resource development and testing. </w:t>
      </w:r>
    </w:p>
    <w:p w:rsidR="00313F2A" w:rsidRPr="0023263E" w:rsidRDefault="00313F2A" w:rsidP="00313F2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r w:rsidRPr="0023263E">
        <w:rPr>
          <w:rFonts w:ascii="Calibri" w:eastAsia="Arial" w:hAnsi="Calibri" w:cs="Arial"/>
        </w:rPr>
        <w:t>Leverage working group to reach out to the algorithm development community</w:t>
      </w:r>
      <w:r>
        <w:rPr>
          <w:rFonts w:ascii="Calibri" w:eastAsia="Arial" w:hAnsi="Calibri" w:cs="Arial"/>
        </w:rPr>
        <w:t>.</w:t>
      </w:r>
    </w:p>
    <w:p w:rsidR="00313F2A" w:rsidRPr="0023263E" w:rsidRDefault="00313F2A" w:rsidP="00313F2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r w:rsidRPr="0023263E">
        <w:rPr>
          <w:rFonts w:ascii="Calibri" w:eastAsia="Arial" w:hAnsi="Calibri" w:cs="Arial"/>
        </w:rPr>
        <w:t>Follow up with an introductory communication referencing the leader’s communication. Schedule meetings with individual labs.</w:t>
      </w:r>
    </w:p>
    <w:p w:rsidR="00313F2A" w:rsidRPr="0023263E" w:rsidRDefault="00313F2A" w:rsidP="00313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p>
    <w:p w:rsidR="00313F2A" w:rsidRPr="0023263E" w:rsidRDefault="00313F2A" w:rsidP="00313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r w:rsidRPr="0023263E">
        <w:rPr>
          <w:rFonts w:ascii="Calibri" w:eastAsia="Arial" w:hAnsi="Calibri" w:cs="Arial"/>
        </w:rPr>
        <w:lastRenderedPageBreak/>
        <w:t>Initial broad outreach to each organization should be coordinated with press releases to local research publications, flier distribution, and announcements at symposia and local events as appropriate for each institution.</w:t>
      </w:r>
    </w:p>
    <w:p w:rsidR="00313F2A" w:rsidRPr="0023263E" w:rsidRDefault="00313F2A" w:rsidP="00313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p>
    <w:p w:rsidR="00313F2A" w:rsidRPr="0023263E" w:rsidRDefault="00313F2A" w:rsidP="00313F2A">
      <w:pPr>
        <w:pStyle w:val="Heading3"/>
        <w:rPr>
          <w:rFonts w:ascii="Calibri" w:hAnsi="Calibri"/>
        </w:rPr>
      </w:pPr>
      <w:bookmarkStart w:id="6" w:name="_Toc328147877"/>
      <w:r w:rsidRPr="0023263E">
        <w:rPr>
          <w:rFonts w:ascii="Calibri" w:hAnsi="Calibri"/>
        </w:rPr>
        <w:t>IV) Data collection and entry</w:t>
      </w:r>
      <w:bookmarkEnd w:id="6"/>
    </w:p>
    <w:p w:rsidR="00313F2A" w:rsidRPr="0023263E" w:rsidRDefault="00313F2A" w:rsidP="00313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Arial" w:hAnsi="Calibri" w:cs="Arial"/>
        </w:rPr>
      </w:pPr>
    </w:p>
    <w:p w:rsidR="00313F2A" w:rsidRPr="0023263E" w:rsidRDefault="00313F2A" w:rsidP="00313F2A">
      <w:pPr>
        <w:rPr>
          <w:rFonts w:ascii="Calibri" w:hAnsi="Calibri" w:cs="Arial"/>
        </w:rPr>
      </w:pPr>
      <w:r w:rsidRPr="0023263E">
        <w:rPr>
          <w:rFonts w:ascii="Calibri" w:hAnsi="Calibri" w:cs="Arial"/>
        </w:rPr>
        <w:t xml:space="preserve">The Resource Miners at each university will collect all data for the open-i project. After establishing consent from researchers, the open-i team will perform preliminary entry of data from all target labs. Data entry training documents will be used to familiarize resource miners with the existing eagle-i search and data entry tools. The </w:t>
      </w:r>
      <w:r>
        <w:rPr>
          <w:rFonts w:ascii="Calibri" w:hAnsi="Calibri" w:cs="Arial"/>
        </w:rPr>
        <w:t>R</w:t>
      </w:r>
      <w:r w:rsidRPr="0023263E">
        <w:rPr>
          <w:rFonts w:ascii="Calibri" w:hAnsi="Calibri" w:cs="Arial"/>
        </w:rPr>
        <w:t xml:space="preserve">esource </w:t>
      </w:r>
      <w:r>
        <w:rPr>
          <w:rFonts w:ascii="Calibri" w:hAnsi="Calibri" w:cs="Arial"/>
        </w:rPr>
        <w:t>M</w:t>
      </w:r>
      <w:r w:rsidRPr="0023263E">
        <w:rPr>
          <w:rFonts w:ascii="Calibri" w:hAnsi="Calibri" w:cs="Arial"/>
        </w:rPr>
        <w:t>iners will communicate with researchers when needed to ensure accuracy and thoroughness of information.</w:t>
      </w:r>
      <w:r>
        <w:rPr>
          <w:rFonts w:ascii="Calibri" w:hAnsi="Calibri" w:cs="Arial"/>
        </w:rPr>
        <w:t xml:space="preserve"> </w:t>
      </w:r>
      <w:r w:rsidRPr="0023263E">
        <w:rPr>
          <w:rFonts w:ascii="Calibri" w:hAnsi="Calibri" w:cs="Arial"/>
        </w:rPr>
        <w:t>The final step is the curation of data according to the eagle-i repository data curation guidelines. All data will be published as open linked data.</w:t>
      </w:r>
    </w:p>
    <w:p w:rsidR="00B3208D" w:rsidRDefault="00B3208D"/>
    <w:sectPr w:rsidR="00B320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033" w:rsidRDefault="00593033" w:rsidP="00313F2A">
      <w:r>
        <w:separator/>
      </w:r>
    </w:p>
  </w:endnote>
  <w:endnote w:type="continuationSeparator" w:id="0">
    <w:p w:rsidR="00593033" w:rsidRDefault="00593033" w:rsidP="0031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Bold"/>
    <w:panose1 w:val="00000000000000000000"/>
    <w:charset w:val="4D"/>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06B" w:rsidRDefault="00593033" w:rsidP="008C01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206B" w:rsidRDefault="005930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06B" w:rsidRDefault="00593033" w:rsidP="008C01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3F2A">
      <w:rPr>
        <w:rStyle w:val="PageNumber"/>
        <w:noProof/>
      </w:rPr>
      <w:t>2</w:t>
    </w:r>
    <w:r>
      <w:rPr>
        <w:rStyle w:val="PageNumber"/>
      </w:rPr>
      <w:fldChar w:fldCharType="end"/>
    </w:r>
  </w:p>
  <w:p w:rsidR="0087206B" w:rsidRDefault="005930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033" w:rsidRDefault="00593033" w:rsidP="00313F2A">
      <w:r>
        <w:separator/>
      </w:r>
    </w:p>
  </w:footnote>
  <w:footnote w:type="continuationSeparator" w:id="0">
    <w:p w:rsidR="00593033" w:rsidRDefault="00593033" w:rsidP="00313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38"/>
      <w:gridCol w:w="4748"/>
    </w:tblGrid>
    <w:tr w:rsidR="0087206B" w:rsidRPr="0023263E" w:rsidTr="0023263E">
      <w:tc>
        <w:tcPr>
          <w:tcW w:w="4788" w:type="dxa"/>
          <w:shd w:val="clear" w:color="auto" w:fill="auto"/>
        </w:tcPr>
        <w:p w:rsidR="0087206B" w:rsidRPr="00492A6C" w:rsidRDefault="00593033" w:rsidP="00474D9D">
          <w:pPr>
            <w:pStyle w:val="Header"/>
            <w:rPr>
              <w:rFonts w:ascii="Calibri" w:hAnsi="Calibri" w:cs="Cambria"/>
              <w:lang w:val="en-US" w:eastAsia="en-US"/>
            </w:rPr>
          </w:pPr>
        </w:p>
      </w:tc>
      <w:tc>
        <w:tcPr>
          <w:tcW w:w="4788" w:type="dxa"/>
          <w:shd w:val="clear" w:color="auto" w:fill="auto"/>
        </w:tcPr>
        <w:p w:rsidR="0087206B" w:rsidRDefault="00313F2A" w:rsidP="009F4629">
          <w:pPr>
            <w:pStyle w:val="Header"/>
            <w:jc w:val="right"/>
            <w:rPr>
              <w:rFonts w:ascii="Calibri" w:hAnsi="Calibri" w:cs="Arial-BoldMT"/>
              <w:b/>
              <w:bCs/>
              <w:sz w:val="22"/>
              <w:szCs w:val="22"/>
              <w:lang w:val="en-US"/>
            </w:rPr>
          </w:pPr>
          <w:r>
            <w:rPr>
              <w:rFonts w:ascii="Calibri" w:hAnsi="Calibri" w:cs="Arial-BoldMT"/>
              <w:b/>
              <w:bCs/>
              <w:sz w:val="22"/>
              <w:szCs w:val="22"/>
              <w:lang w:val="en-US"/>
            </w:rPr>
            <w:t>Outreach and Resource Collection SOP</w:t>
          </w:r>
        </w:p>
        <w:p w:rsidR="0087206B" w:rsidRPr="00492A6C" w:rsidRDefault="00593033" w:rsidP="009F4629">
          <w:pPr>
            <w:pStyle w:val="Header"/>
            <w:jc w:val="right"/>
            <w:rPr>
              <w:rFonts w:ascii="Calibri" w:hAnsi="Calibri" w:cs="Cambria"/>
              <w:b/>
              <w:color w:val="1F497D"/>
              <w:sz w:val="18"/>
              <w:szCs w:val="18"/>
              <w:lang w:val="en-US" w:eastAsia="en-US"/>
            </w:rPr>
          </w:pPr>
          <w:r w:rsidRPr="00492A6C">
            <w:rPr>
              <w:rFonts w:ascii="Calibri" w:hAnsi="Calibri" w:cs="Cambria"/>
              <w:b/>
              <w:color w:val="1F497D"/>
              <w:sz w:val="18"/>
              <w:szCs w:val="18"/>
              <w:lang w:val="en-US" w:eastAsia="en-US"/>
            </w:rPr>
            <w:t xml:space="preserve">Version </w:t>
          </w:r>
          <w:r>
            <w:rPr>
              <w:rFonts w:ascii="Calibri" w:hAnsi="Calibri" w:cs="Cambria"/>
              <w:b/>
              <w:color w:val="1F497D"/>
              <w:sz w:val="18"/>
              <w:szCs w:val="18"/>
              <w:lang w:val="en-US" w:eastAsia="en-US"/>
            </w:rPr>
            <w:t>2012-05-16</w:t>
          </w:r>
          <w:r w:rsidRPr="00492A6C">
            <w:rPr>
              <w:rFonts w:ascii="Calibri" w:hAnsi="Calibri" w:cs="Cambria"/>
              <w:b/>
              <w:color w:val="1F497D"/>
              <w:sz w:val="18"/>
              <w:szCs w:val="18"/>
              <w:lang w:val="en-US" w:eastAsia="en-US"/>
            </w:rPr>
            <w:t xml:space="preserve">     Page </w:t>
          </w:r>
          <w:r w:rsidRPr="00492A6C">
            <w:rPr>
              <w:rFonts w:ascii="Calibri" w:hAnsi="Calibri" w:cs="Cambria"/>
              <w:b/>
              <w:color w:val="1F497D"/>
              <w:sz w:val="18"/>
              <w:szCs w:val="18"/>
              <w:lang w:val="en-US" w:eastAsia="en-US"/>
            </w:rPr>
            <w:fldChar w:fldCharType="begin"/>
          </w:r>
          <w:r w:rsidRPr="00492A6C">
            <w:rPr>
              <w:rFonts w:ascii="Calibri" w:hAnsi="Calibri" w:cs="Cambria"/>
              <w:b/>
              <w:color w:val="1F497D"/>
              <w:sz w:val="18"/>
              <w:szCs w:val="18"/>
              <w:lang w:val="en-US" w:eastAsia="en-US"/>
            </w:rPr>
            <w:instrText xml:space="preserve"> PAG</w:instrText>
          </w:r>
          <w:r w:rsidRPr="00492A6C">
            <w:rPr>
              <w:rFonts w:ascii="Calibri" w:hAnsi="Calibri" w:cs="Cambria"/>
              <w:b/>
              <w:color w:val="1F497D"/>
              <w:sz w:val="18"/>
              <w:szCs w:val="18"/>
              <w:lang w:val="en-US" w:eastAsia="en-US"/>
            </w:rPr>
            <w:instrText xml:space="preserve">E </w:instrText>
          </w:r>
          <w:r w:rsidRPr="00492A6C">
            <w:rPr>
              <w:rFonts w:ascii="Calibri" w:hAnsi="Calibri" w:cs="Cambria"/>
              <w:b/>
              <w:color w:val="1F497D"/>
              <w:sz w:val="18"/>
              <w:szCs w:val="18"/>
              <w:lang w:val="en-US" w:eastAsia="en-US"/>
            </w:rPr>
            <w:fldChar w:fldCharType="separate"/>
          </w:r>
          <w:r w:rsidR="00313F2A">
            <w:rPr>
              <w:rFonts w:ascii="Calibri" w:hAnsi="Calibri" w:cs="Cambria"/>
              <w:b/>
              <w:noProof/>
              <w:color w:val="1F497D"/>
              <w:sz w:val="18"/>
              <w:szCs w:val="18"/>
              <w:lang w:val="en-US" w:eastAsia="en-US"/>
            </w:rPr>
            <w:t>2</w:t>
          </w:r>
          <w:r w:rsidRPr="00492A6C">
            <w:rPr>
              <w:rFonts w:ascii="Calibri" w:hAnsi="Calibri" w:cs="Cambria"/>
              <w:b/>
              <w:color w:val="1F497D"/>
              <w:sz w:val="18"/>
              <w:szCs w:val="18"/>
              <w:lang w:val="en-US" w:eastAsia="en-US"/>
            </w:rPr>
            <w:fldChar w:fldCharType="end"/>
          </w:r>
        </w:p>
      </w:tc>
    </w:tr>
  </w:tbl>
  <w:p w:rsidR="0087206B" w:rsidRPr="0023263E" w:rsidRDefault="00593033" w:rsidP="0023263E">
    <w:pPr>
      <w:pStyle w:val="Header"/>
      <w:rPr>
        <w:rFonts w:ascii="Calibri" w:hAnsi="Calibri"/>
      </w:rPr>
    </w:pPr>
  </w:p>
  <w:p w:rsidR="0087206B" w:rsidRDefault="005930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decimal"/>
      <w:lvlText w:val="%3."/>
      <w:lvlJc w:val="right"/>
      <w:pPr>
        <w:tabs>
          <w:tab w:val="num" w:pos="0"/>
        </w:tabs>
        <w:ind w:left="0" w:firstLine="19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0" w:firstLine="2520"/>
      </w:pPr>
      <w:rPr>
        <w:rFonts w:ascii="Times New Roman" w:eastAsia="Times New Roman" w:hAnsi="Times New Roman" w:cs="Times New Roman"/>
        <w:b w:val="0"/>
        <w:bCs w:val="0"/>
        <w:i w:val="0"/>
        <w:iCs w:val="0"/>
        <w:strike w:val="0"/>
        <w:color w:val="000000"/>
        <w:sz w:val="20"/>
        <w:szCs w:val="20"/>
        <w:u w:val="none"/>
      </w:rPr>
    </w:lvl>
    <w:lvl w:ilvl="4" w:tplc="FFFFFFFF">
      <w:start w:val="1"/>
      <w:numFmt w:val="decimal"/>
      <w:lvlText w:val="%5."/>
      <w:lvlJc w:val="left"/>
      <w:pPr>
        <w:tabs>
          <w:tab w:val="num" w:pos="0"/>
        </w:tabs>
        <w:ind w:left="0" w:firstLine="3240"/>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0"/>
        </w:tabs>
        <w:ind w:left="0" w:firstLine="414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0" w:firstLine="4680"/>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0"/>
        </w:tabs>
        <w:ind w:left="0" w:firstLine="5400"/>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0"/>
        </w:tabs>
        <w:ind w:left="0" w:firstLine="6300"/>
      </w:pPr>
      <w:rPr>
        <w:rFonts w:ascii="Times New Roman" w:eastAsia="Times New Roman" w:hAnsi="Times New Roman" w:cs="Times New Roman"/>
        <w:b w:val="0"/>
        <w:bCs w:val="0"/>
        <w:i w:val="0"/>
        <w:iCs w:val="0"/>
        <w:strike w:val="0"/>
        <w:color w:val="000000"/>
        <w:sz w:val="20"/>
        <w:szCs w:val="20"/>
        <w:u w:val="none"/>
      </w:rPr>
    </w:lvl>
  </w:abstractNum>
  <w:abstractNum w:abstractNumId="1">
    <w:nsid w:val="61746354"/>
    <w:multiLevelType w:val="hybridMultilevel"/>
    <w:tmpl w:val="91FE2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EE7D93"/>
    <w:multiLevelType w:val="hybridMultilevel"/>
    <w:tmpl w:val="9EC0D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3A7F76"/>
    <w:multiLevelType w:val="hybridMultilevel"/>
    <w:tmpl w:val="36BAC5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571E76"/>
    <w:multiLevelType w:val="hybridMultilevel"/>
    <w:tmpl w:val="B180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F2A"/>
    <w:rsid w:val="00313F2A"/>
    <w:rsid w:val="00593033"/>
    <w:rsid w:val="00B32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F2A"/>
    <w:pPr>
      <w:spacing w:after="0" w:line="240" w:lineRule="auto"/>
    </w:pPr>
    <w:rPr>
      <w:rFonts w:ascii="Cambria" w:eastAsia="Cambria" w:hAnsi="Cambria" w:cs="Cambria"/>
      <w:color w:val="000000"/>
      <w:sz w:val="24"/>
      <w:szCs w:val="24"/>
    </w:rPr>
  </w:style>
  <w:style w:type="paragraph" w:styleId="Heading1">
    <w:name w:val="heading 1"/>
    <w:basedOn w:val="Normal"/>
    <w:next w:val="Normal"/>
    <w:link w:val="Heading1Char"/>
    <w:qFormat/>
    <w:rsid w:val="00313F2A"/>
    <w:pPr>
      <w:spacing w:before="480"/>
      <w:outlineLvl w:val="0"/>
    </w:pPr>
    <w:rPr>
      <w:rFonts w:ascii="Calibri" w:eastAsia="Calibri" w:hAnsi="Calibri" w:cs="Times New Roman"/>
      <w:b/>
      <w:bCs/>
      <w:color w:val="345A8A"/>
      <w:sz w:val="32"/>
      <w:szCs w:val="32"/>
      <w:lang w:val="x-none" w:eastAsia="x-none"/>
    </w:rPr>
  </w:style>
  <w:style w:type="paragraph" w:styleId="Heading2">
    <w:name w:val="heading 2"/>
    <w:basedOn w:val="Normal"/>
    <w:next w:val="Normal"/>
    <w:link w:val="Heading2Char"/>
    <w:qFormat/>
    <w:rsid w:val="00313F2A"/>
    <w:pPr>
      <w:spacing w:before="240" w:after="60"/>
      <w:outlineLvl w:val="1"/>
    </w:pPr>
    <w:rPr>
      <w:rFonts w:ascii="Arial" w:eastAsia="Arial" w:hAnsi="Arial" w:cs="Times New Roman"/>
      <w:b/>
      <w:bCs/>
      <w:i/>
      <w:iCs/>
      <w:sz w:val="28"/>
      <w:szCs w:val="28"/>
      <w:lang w:val="x-none" w:eastAsia="x-none"/>
    </w:rPr>
  </w:style>
  <w:style w:type="paragraph" w:styleId="Heading3">
    <w:name w:val="heading 3"/>
    <w:basedOn w:val="Normal"/>
    <w:next w:val="Normal"/>
    <w:link w:val="Heading3Char"/>
    <w:qFormat/>
    <w:rsid w:val="00313F2A"/>
    <w:pPr>
      <w:spacing w:before="240" w:after="60"/>
      <w:outlineLvl w:val="2"/>
    </w:pPr>
    <w:rPr>
      <w:rFonts w:ascii="Arial" w:eastAsia="Arial" w:hAnsi="Arial" w:cs="Times New Roman"/>
      <w:b/>
      <w:bCs/>
      <w:sz w:val="26"/>
      <w:szCs w:val="26"/>
      <w:lang w:val="x-none" w:eastAsia="x-none"/>
    </w:rPr>
  </w:style>
  <w:style w:type="paragraph" w:styleId="Heading4">
    <w:name w:val="heading 4"/>
    <w:basedOn w:val="Normal"/>
    <w:next w:val="Normal"/>
    <w:link w:val="Heading4Char"/>
    <w:qFormat/>
    <w:rsid w:val="00313F2A"/>
    <w:pPr>
      <w:spacing w:before="240" w:after="60"/>
      <w:outlineLvl w:val="3"/>
    </w:pPr>
    <w:rPr>
      <w:rFonts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3F2A"/>
    <w:rPr>
      <w:rFonts w:ascii="Calibri" w:eastAsia="Calibri" w:hAnsi="Calibri" w:cs="Times New Roman"/>
      <w:b/>
      <w:bCs/>
      <w:color w:val="345A8A"/>
      <w:sz w:val="32"/>
      <w:szCs w:val="32"/>
      <w:lang w:val="x-none" w:eastAsia="x-none"/>
    </w:rPr>
  </w:style>
  <w:style w:type="character" w:customStyle="1" w:styleId="Heading2Char">
    <w:name w:val="Heading 2 Char"/>
    <w:basedOn w:val="DefaultParagraphFont"/>
    <w:link w:val="Heading2"/>
    <w:rsid w:val="00313F2A"/>
    <w:rPr>
      <w:rFonts w:ascii="Arial" w:eastAsia="Arial" w:hAnsi="Arial" w:cs="Times New Roman"/>
      <w:b/>
      <w:bCs/>
      <w:i/>
      <w:iCs/>
      <w:color w:val="000000"/>
      <w:sz w:val="28"/>
      <w:szCs w:val="28"/>
      <w:lang w:val="x-none" w:eastAsia="x-none"/>
    </w:rPr>
  </w:style>
  <w:style w:type="character" w:customStyle="1" w:styleId="Heading3Char">
    <w:name w:val="Heading 3 Char"/>
    <w:basedOn w:val="DefaultParagraphFont"/>
    <w:link w:val="Heading3"/>
    <w:rsid w:val="00313F2A"/>
    <w:rPr>
      <w:rFonts w:ascii="Arial" w:eastAsia="Arial" w:hAnsi="Arial" w:cs="Times New Roman"/>
      <w:b/>
      <w:bCs/>
      <w:color w:val="000000"/>
      <w:sz w:val="26"/>
      <w:szCs w:val="26"/>
      <w:lang w:val="x-none" w:eastAsia="x-none"/>
    </w:rPr>
  </w:style>
  <w:style w:type="character" w:customStyle="1" w:styleId="Heading4Char">
    <w:name w:val="Heading 4 Char"/>
    <w:basedOn w:val="DefaultParagraphFont"/>
    <w:link w:val="Heading4"/>
    <w:rsid w:val="00313F2A"/>
    <w:rPr>
      <w:rFonts w:ascii="Cambria" w:eastAsia="Cambria" w:hAnsi="Cambria" w:cs="Times New Roman"/>
      <w:b/>
      <w:bCs/>
      <w:color w:val="000000"/>
      <w:sz w:val="28"/>
      <w:szCs w:val="28"/>
      <w:lang w:val="x-none" w:eastAsia="x-none"/>
    </w:rPr>
  </w:style>
  <w:style w:type="paragraph" w:styleId="Footer">
    <w:name w:val="footer"/>
    <w:basedOn w:val="Normal"/>
    <w:link w:val="FooterChar"/>
    <w:uiPriority w:val="99"/>
    <w:rsid w:val="00313F2A"/>
    <w:pPr>
      <w:tabs>
        <w:tab w:val="center" w:pos="4320"/>
        <w:tab w:val="right" w:pos="8640"/>
      </w:tabs>
    </w:pPr>
    <w:rPr>
      <w:rFonts w:cs="Times New Roman"/>
      <w:lang w:val="x-none" w:eastAsia="x-none"/>
    </w:rPr>
  </w:style>
  <w:style w:type="character" w:customStyle="1" w:styleId="FooterChar">
    <w:name w:val="Footer Char"/>
    <w:basedOn w:val="DefaultParagraphFont"/>
    <w:link w:val="Footer"/>
    <w:uiPriority w:val="99"/>
    <w:rsid w:val="00313F2A"/>
    <w:rPr>
      <w:rFonts w:ascii="Cambria" w:eastAsia="Cambria" w:hAnsi="Cambria" w:cs="Times New Roman"/>
      <w:color w:val="000000"/>
      <w:sz w:val="24"/>
      <w:szCs w:val="24"/>
      <w:lang w:val="x-none" w:eastAsia="x-none"/>
    </w:rPr>
  </w:style>
  <w:style w:type="character" w:styleId="PageNumber">
    <w:name w:val="page number"/>
    <w:uiPriority w:val="99"/>
    <w:rsid w:val="00313F2A"/>
  </w:style>
  <w:style w:type="paragraph" w:styleId="Caption">
    <w:name w:val="caption"/>
    <w:basedOn w:val="Normal"/>
    <w:next w:val="Normal"/>
    <w:uiPriority w:val="35"/>
    <w:qFormat/>
    <w:rsid w:val="00313F2A"/>
    <w:rPr>
      <w:b/>
      <w:bCs/>
      <w:sz w:val="20"/>
      <w:szCs w:val="20"/>
    </w:rPr>
  </w:style>
  <w:style w:type="character" w:styleId="Hyperlink">
    <w:name w:val="Hyperlink"/>
    <w:uiPriority w:val="99"/>
    <w:unhideWhenUsed/>
    <w:rsid w:val="00313F2A"/>
    <w:rPr>
      <w:color w:val="0000FF"/>
      <w:u w:val="single"/>
    </w:rPr>
  </w:style>
  <w:style w:type="paragraph" w:styleId="Header">
    <w:name w:val="header"/>
    <w:basedOn w:val="Normal"/>
    <w:link w:val="HeaderChar"/>
    <w:uiPriority w:val="99"/>
    <w:rsid w:val="00313F2A"/>
    <w:pPr>
      <w:tabs>
        <w:tab w:val="center" w:pos="4320"/>
        <w:tab w:val="right" w:pos="8640"/>
      </w:tabs>
    </w:pPr>
    <w:rPr>
      <w:rFonts w:cs="Times New Roman"/>
      <w:lang w:val="x-none" w:eastAsia="x-none"/>
    </w:rPr>
  </w:style>
  <w:style w:type="character" w:customStyle="1" w:styleId="HeaderChar">
    <w:name w:val="Header Char"/>
    <w:basedOn w:val="DefaultParagraphFont"/>
    <w:link w:val="Header"/>
    <w:uiPriority w:val="99"/>
    <w:rsid w:val="00313F2A"/>
    <w:rPr>
      <w:rFonts w:ascii="Cambria" w:eastAsia="Cambria" w:hAnsi="Cambria" w:cs="Times New Roman"/>
      <w:color w:val="000000"/>
      <w:sz w:val="24"/>
      <w:szCs w:val="24"/>
      <w:lang w:val="x-none" w:eastAsia="x-none"/>
    </w:rPr>
  </w:style>
  <w:style w:type="paragraph" w:styleId="TOCHeading">
    <w:name w:val="TOC Heading"/>
    <w:basedOn w:val="Heading1"/>
    <w:next w:val="Normal"/>
    <w:uiPriority w:val="39"/>
    <w:semiHidden/>
    <w:unhideWhenUsed/>
    <w:qFormat/>
    <w:rsid w:val="00313F2A"/>
    <w:pPr>
      <w:keepNext/>
      <w:keepLines/>
      <w:spacing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qFormat/>
    <w:rsid w:val="00313F2A"/>
    <w:pPr>
      <w:spacing w:after="100"/>
    </w:pPr>
  </w:style>
  <w:style w:type="paragraph" w:styleId="TOC2">
    <w:name w:val="toc 2"/>
    <w:basedOn w:val="Normal"/>
    <w:next w:val="Normal"/>
    <w:autoRedefine/>
    <w:uiPriority w:val="39"/>
    <w:unhideWhenUsed/>
    <w:qFormat/>
    <w:rsid w:val="00313F2A"/>
    <w:pPr>
      <w:spacing w:after="100"/>
      <w:ind w:left="240"/>
    </w:pPr>
  </w:style>
  <w:style w:type="paragraph" w:styleId="TOC3">
    <w:name w:val="toc 3"/>
    <w:basedOn w:val="Normal"/>
    <w:next w:val="Normal"/>
    <w:autoRedefine/>
    <w:uiPriority w:val="39"/>
    <w:unhideWhenUsed/>
    <w:qFormat/>
    <w:rsid w:val="00313F2A"/>
    <w:pPr>
      <w:spacing w:after="100"/>
      <w:ind w:left="480"/>
    </w:pPr>
  </w:style>
  <w:style w:type="paragraph" w:styleId="BalloonText">
    <w:name w:val="Balloon Text"/>
    <w:basedOn w:val="Normal"/>
    <w:link w:val="BalloonTextChar"/>
    <w:uiPriority w:val="99"/>
    <w:semiHidden/>
    <w:unhideWhenUsed/>
    <w:rsid w:val="00313F2A"/>
    <w:rPr>
      <w:rFonts w:ascii="Tahoma" w:hAnsi="Tahoma" w:cs="Tahoma"/>
      <w:sz w:val="16"/>
      <w:szCs w:val="16"/>
    </w:rPr>
  </w:style>
  <w:style w:type="character" w:customStyle="1" w:styleId="BalloonTextChar">
    <w:name w:val="Balloon Text Char"/>
    <w:basedOn w:val="DefaultParagraphFont"/>
    <w:link w:val="BalloonText"/>
    <w:uiPriority w:val="99"/>
    <w:semiHidden/>
    <w:rsid w:val="00313F2A"/>
    <w:rPr>
      <w:rFonts w:ascii="Tahoma" w:eastAsia="Cambri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F2A"/>
    <w:pPr>
      <w:spacing w:after="0" w:line="240" w:lineRule="auto"/>
    </w:pPr>
    <w:rPr>
      <w:rFonts w:ascii="Cambria" w:eastAsia="Cambria" w:hAnsi="Cambria" w:cs="Cambria"/>
      <w:color w:val="000000"/>
      <w:sz w:val="24"/>
      <w:szCs w:val="24"/>
    </w:rPr>
  </w:style>
  <w:style w:type="paragraph" w:styleId="Heading1">
    <w:name w:val="heading 1"/>
    <w:basedOn w:val="Normal"/>
    <w:next w:val="Normal"/>
    <w:link w:val="Heading1Char"/>
    <w:qFormat/>
    <w:rsid w:val="00313F2A"/>
    <w:pPr>
      <w:spacing w:before="480"/>
      <w:outlineLvl w:val="0"/>
    </w:pPr>
    <w:rPr>
      <w:rFonts w:ascii="Calibri" w:eastAsia="Calibri" w:hAnsi="Calibri" w:cs="Times New Roman"/>
      <w:b/>
      <w:bCs/>
      <w:color w:val="345A8A"/>
      <w:sz w:val="32"/>
      <w:szCs w:val="32"/>
      <w:lang w:val="x-none" w:eastAsia="x-none"/>
    </w:rPr>
  </w:style>
  <w:style w:type="paragraph" w:styleId="Heading2">
    <w:name w:val="heading 2"/>
    <w:basedOn w:val="Normal"/>
    <w:next w:val="Normal"/>
    <w:link w:val="Heading2Char"/>
    <w:qFormat/>
    <w:rsid w:val="00313F2A"/>
    <w:pPr>
      <w:spacing w:before="240" w:after="60"/>
      <w:outlineLvl w:val="1"/>
    </w:pPr>
    <w:rPr>
      <w:rFonts w:ascii="Arial" w:eastAsia="Arial" w:hAnsi="Arial" w:cs="Times New Roman"/>
      <w:b/>
      <w:bCs/>
      <w:i/>
      <w:iCs/>
      <w:sz w:val="28"/>
      <w:szCs w:val="28"/>
      <w:lang w:val="x-none" w:eastAsia="x-none"/>
    </w:rPr>
  </w:style>
  <w:style w:type="paragraph" w:styleId="Heading3">
    <w:name w:val="heading 3"/>
    <w:basedOn w:val="Normal"/>
    <w:next w:val="Normal"/>
    <w:link w:val="Heading3Char"/>
    <w:qFormat/>
    <w:rsid w:val="00313F2A"/>
    <w:pPr>
      <w:spacing w:before="240" w:after="60"/>
      <w:outlineLvl w:val="2"/>
    </w:pPr>
    <w:rPr>
      <w:rFonts w:ascii="Arial" w:eastAsia="Arial" w:hAnsi="Arial" w:cs="Times New Roman"/>
      <w:b/>
      <w:bCs/>
      <w:sz w:val="26"/>
      <w:szCs w:val="26"/>
      <w:lang w:val="x-none" w:eastAsia="x-none"/>
    </w:rPr>
  </w:style>
  <w:style w:type="paragraph" w:styleId="Heading4">
    <w:name w:val="heading 4"/>
    <w:basedOn w:val="Normal"/>
    <w:next w:val="Normal"/>
    <w:link w:val="Heading4Char"/>
    <w:qFormat/>
    <w:rsid w:val="00313F2A"/>
    <w:pPr>
      <w:spacing w:before="240" w:after="60"/>
      <w:outlineLvl w:val="3"/>
    </w:pPr>
    <w:rPr>
      <w:rFonts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3F2A"/>
    <w:rPr>
      <w:rFonts w:ascii="Calibri" w:eastAsia="Calibri" w:hAnsi="Calibri" w:cs="Times New Roman"/>
      <w:b/>
      <w:bCs/>
      <w:color w:val="345A8A"/>
      <w:sz w:val="32"/>
      <w:szCs w:val="32"/>
      <w:lang w:val="x-none" w:eastAsia="x-none"/>
    </w:rPr>
  </w:style>
  <w:style w:type="character" w:customStyle="1" w:styleId="Heading2Char">
    <w:name w:val="Heading 2 Char"/>
    <w:basedOn w:val="DefaultParagraphFont"/>
    <w:link w:val="Heading2"/>
    <w:rsid w:val="00313F2A"/>
    <w:rPr>
      <w:rFonts w:ascii="Arial" w:eastAsia="Arial" w:hAnsi="Arial" w:cs="Times New Roman"/>
      <w:b/>
      <w:bCs/>
      <w:i/>
      <w:iCs/>
      <w:color w:val="000000"/>
      <w:sz w:val="28"/>
      <w:szCs w:val="28"/>
      <w:lang w:val="x-none" w:eastAsia="x-none"/>
    </w:rPr>
  </w:style>
  <w:style w:type="character" w:customStyle="1" w:styleId="Heading3Char">
    <w:name w:val="Heading 3 Char"/>
    <w:basedOn w:val="DefaultParagraphFont"/>
    <w:link w:val="Heading3"/>
    <w:rsid w:val="00313F2A"/>
    <w:rPr>
      <w:rFonts w:ascii="Arial" w:eastAsia="Arial" w:hAnsi="Arial" w:cs="Times New Roman"/>
      <w:b/>
      <w:bCs/>
      <w:color w:val="000000"/>
      <w:sz w:val="26"/>
      <w:szCs w:val="26"/>
      <w:lang w:val="x-none" w:eastAsia="x-none"/>
    </w:rPr>
  </w:style>
  <w:style w:type="character" w:customStyle="1" w:styleId="Heading4Char">
    <w:name w:val="Heading 4 Char"/>
    <w:basedOn w:val="DefaultParagraphFont"/>
    <w:link w:val="Heading4"/>
    <w:rsid w:val="00313F2A"/>
    <w:rPr>
      <w:rFonts w:ascii="Cambria" w:eastAsia="Cambria" w:hAnsi="Cambria" w:cs="Times New Roman"/>
      <w:b/>
      <w:bCs/>
      <w:color w:val="000000"/>
      <w:sz w:val="28"/>
      <w:szCs w:val="28"/>
      <w:lang w:val="x-none" w:eastAsia="x-none"/>
    </w:rPr>
  </w:style>
  <w:style w:type="paragraph" w:styleId="Footer">
    <w:name w:val="footer"/>
    <w:basedOn w:val="Normal"/>
    <w:link w:val="FooterChar"/>
    <w:uiPriority w:val="99"/>
    <w:rsid w:val="00313F2A"/>
    <w:pPr>
      <w:tabs>
        <w:tab w:val="center" w:pos="4320"/>
        <w:tab w:val="right" w:pos="8640"/>
      </w:tabs>
    </w:pPr>
    <w:rPr>
      <w:rFonts w:cs="Times New Roman"/>
      <w:lang w:val="x-none" w:eastAsia="x-none"/>
    </w:rPr>
  </w:style>
  <w:style w:type="character" w:customStyle="1" w:styleId="FooterChar">
    <w:name w:val="Footer Char"/>
    <w:basedOn w:val="DefaultParagraphFont"/>
    <w:link w:val="Footer"/>
    <w:uiPriority w:val="99"/>
    <w:rsid w:val="00313F2A"/>
    <w:rPr>
      <w:rFonts w:ascii="Cambria" w:eastAsia="Cambria" w:hAnsi="Cambria" w:cs="Times New Roman"/>
      <w:color w:val="000000"/>
      <w:sz w:val="24"/>
      <w:szCs w:val="24"/>
      <w:lang w:val="x-none" w:eastAsia="x-none"/>
    </w:rPr>
  </w:style>
  <w:style w:type="character" w:styleId="PageNumber">
    <w:name w:val="page number"/>
    <w:uiPriority w:val="99"/>
    <w:rsid w:val="00313F2A"/>
  </w:style>
  <w:style w:type="paragraph" w:styleId="Caption">
    <w:name w:val="caption"/>
    <w:basedOn w:val="Normal"/>
    <w:next w:val="Normal"/>
    <w:uiPriority w:val="35"/>
    <w:qFormat/>
    <w:rsid w:val="00313F2A"/>
    <w:rPr>
      <w:b/>
      <w:bCs/>
      <w:sz w:val="20"/>
      <w:szCs w:val="20"/>
    </w:rPr>
  </w:style>
  <w:style w:type="character" w:styleId="Hyperlink">
    <w:name w:val="Hyperlink"/>
    <w:uiPriority w:val="99"/>
    <w:unhideWhenUsed/>
    <w:rsid w:val="00313F2A"/>
    <w:rPr>
      <w:color w:val="0000FF"/>
      <w:u w:val="single"/>
    </w:rPr>
  </w:style>
  <w:style w:type="paragraph" w:styleId="Header">
    <w:name w:val="header"/>
    <w:basedOn w:val="Normal"/>
    <w:link w:val="HeaderChar"/>
    <w:uiPriority w:val="99"/>
    <w:rsid w:val="00313F2A"/>
    <w:pPr>
      <w:tabs>
        <w:tab w:val="center" w:pos="4320"/>
        <w:tab w:val="right" w:pos="8640"/>
      </w:tabs>
    </w:pPr>
    <w:rPr>
      <w:rFonts w:cs="Times New Roman"/>
      <w:lang w:val="x-none" w:eastAsia="x-none"/>
    </w:rPr>
  </w:style>
  <w:style w:type="character" w:customStyle="1" w:styleId="HeaderChar">
    <w:name w:val="Header Char"/>
    <w:basedOn w:val="DefaultParagraphFont"/>
    <w:link w:val="Header"/>
    <w:uiPriority w:val="99"/>
    <w:rsid w:val="00313F2A"/>
    <w:rPr>
      <w:rFonts w:ascii="Cambria" w:eastAsia="Cambria" w:hAnsi="Cambria" w:cs="Times New Roman"/>
      <w:color w:val="000000"/>
      <w:sz w:val="24"/>
      <w:szCs w:val="24"/>
      <w:lang w:val="x-none" w:eastAsia="x-none"/>
    </w:rPr>
  </w:style>
  <w:style w:type="paragraph" w:styleId="TOCHeading">
    <w:name w:val="TOC Heading"/>
    <w:basedOn w:val="Heading1"/>
    <w:next w:val="Normal"/>
    <w:uiPriority w:val="39"/>
    <w:semiHidden/>
    <w:unhideWhenUsed/>
    <w:qFormat/>
    <w:rsid w:val="00313F2A"/>
    <w:pPr>
      <w:keepNext/>
      <w:keepLines/>
      <w:spacing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qFormat/>
    <w:rsid w:val="00313F2A"/>
    <w:pPr>
      <w:spacing w:after="100"/>
    </w:pPr>
  </w:style>
  <w:style w:type="paragraph" w:styleId="TOC2">
    <w:name w:val="toc 2"/>
    <w:basedOn w:val="Normal"/>
    <w:next w:val="Normal"/>
    <w:autoRedefine/>
    <w:uiPriority w:val="39"/>
    <w:unhideWhenUsed/>
    <w:qFormat/>
    <w:rsid w:val="00313F2A"/>
    <w:pPr>
      <w:spacing w:after="100"/>
      <w:ind w:left="240"/>
    </w:pPr>
  </w:style>
  <w:style w:type="paragraph" w:styleId="TOC3">
    <w:name w:val="toc 3"/>
    <w:basedOn w:val="Normal"/>
    <w:next w:val="Normal"/>
    <w:autoRedefine/>
    <w:uiPriority w:val="39"/>
    <w:unhideWhenUsed/>
    <w:qFormat/>
    <w:rsid w:val="00313F2A"/>
    <w:pPr>
      <w:spacing w:after="100"/>
      <w:ind w:left="480"/>
    </w:pPr>
  </w:style>
  <w:style w:type="paragraph" w:styleId="BalloonText">
    <w:name w:val="Balloon Text"/>
    <w:basedOn w:val="Normal"/>
    <w:link w:val="BalloonTextChar"/>
    <w:uiPriority w:val="99"/>
    <w:semiHidden/>
    <w:unhideWhenUsed/>
    <w:rsid w:val="00313F2A"/>
    <w:rPr>
      <w:rFonts w:ascii="Tahoma" w:hAnsi="Tahoma" w:cs="Tahoma"/>
      <w:sz w:val="16"/>
      <w:szCs w:val="16"/>
    </w:rPr>
  </w:style>
  <w:style w:type="character" w:customStyle="1" w:styleId="BalloonTextChar">
    <w:name w:val="Balloon Text Char"/>
    <w:basedOn w:val="DefaultParagraphFont"/>
    <w:link w:val="BalloonText"/>
    <w:uiPriority w:val="99"/>
    <w:semiHidden/>
    <w:rsid w:val="00313F2A"/>
    <w:rPr>
      <w:rFonts w:ascii="Tahoma" w:eastAsia="Cambri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tsawe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40311-C159-4459-B762-A098DCBD9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Tenille</dc:creator>
  <cp:lastModifiedBy>Tenille</cp:lastModifiedBy>
  <cp:revision>1</cp:revision>
  <dcterms:created xsi:type="dcterms:W3CDTF">2013-01-16T19:06:00Z</dcterms:created>
  <dcterms:modified xsi:type="dcterms:W3CDTF">2013-01-16T19:15:00Z</dcterms:modified>
</cp:coreProperties>
</file>